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5BCCA" w14:textId="5FB836C6" w:rsidR="0056306C" w:rsidRPr="0097337C" w:rsidRDefault="0097337C" w:rsidP="0056306C">
      <w:pPr>
        <w:jc w:val="center"/>
        <w:rPr>
          <w:rFonts w:ascii="Montserrat" w:hAnsi="Montserrat" w:cs="Arial"/>
        </w:rPr>
      </w:pPr>
      <w:bookmarkStart w:id="0" w:name="_GoBack"/>
      <w:bookmarkEnd w:id="0"/>
      <w:r w:rsidRPr="0097337C">
        <w:rPr>
          <w:rFonts w:ascii="Montserrat" w:hAnsi="Montserrat"/>
          <w:noProof/>
        </w:rPr>
        <w:drawing>
          <wp:anchor distT="0" distB="0" distL="114300" distR="114300" simplePos="0" relativeHeight="251659264" behindDoc="1" locked="0" layoutInCell="1" allowOverlap="1" wp14:anchorId="5AB04C34" wp14:editId="15B05EB8">
            <wp:simplePos x="0" y="0"/>
            <wp:positionH relativeFrom="column">
              <wp:posOffset>2164715</wp:posOffset>
            </wp:positionH>
            <wp:positionV relativeFrom="paragraph">
              <wp:posOffset>-103</wp:posOffset>
            </wp:positionV>
            <wp:extent cx="1554480" cy="1912620"/>
            <wp:effectExtent l="0" t="0" r="7620" b="0"/>
            <wp:wrapTight wrapText="bothSides">
              <wp:wrapPolygon edited="0">
                <wp:start x="0" y="0"/>
                <wp:lineTo x="0" y="21299"/>
                <wp:lineTo x="21441" y="21299"/>
                <wp:lineTo x="21441" y="0"/>
                <wp:lineTo x="0" y="0"/>
              </wp:wrapPolygon>
            </wp:wrapTight>
            <wp:docPr id="1507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899D009E-3A4B-4C73-82A0-C6725FC015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" name="Picture 3">
                      <a:extLst>
                        <a:ext uri="{FF2B5EF4-FFF2-40B4-BE49-F238E27FC236}">
                          <a16:creationId xmlns:a16="http://schemas.microsoft.com/office/drawing/2014/main" id="{899D009E-3A4B-4C73-82A0-C6725FC0156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E86155" w14:textId="31D55204" w:rsidR="0056306C" w:rsidRPr="0097337C" w:rsidRDefault="0056306C" w:rsidP="0056306C">
      <w:pPr>
        <w:jc w:val="center"/>
        <w:rPr>
          <w:rFonts w:ascii="Montserrat" w:hAnsi="Montserrat" w:cs="Arial"/>
        </w:rPr>
      </w:pPr>
    </w:p>
    <w:p w14:paraId="23EACC74" w14:textId="77777777" w:rsidR="0056306C" w:rsidRPr="0097337C" w:rsidRDefault="0056306C" w:rsidP="0056306C">
      <w:pPr>
        <w:jc w:val="center"/>
        <w:rPr>
          <w:rFonts w:ascii="Montserrat" w:hAnsi="Montserrat" w:cs="Arial"/>
        </w:rPr>
      </w:pPr>
    </w:p>
    <w:p w14:paraId="01B23810" w14:textId="77777777" w:rsidR="0056306C" w:rsidRPr="0097337C" w:rsidRDefault="0056306C" w:rsidP="0056306C">
      <w:pPr>
        <w:jc w:val="center"/>
        <w:rPr>
          <w:rFonts w:ascii="Montserrat" w:hAnsi="Montserrat" w:cs="Arial"/>
        </w:rPr>
      </w:pPr>
    </w:p>
    <w:p w14:paraId="2D1D80F3" w14:textId="77777777" w:rsidR="0056306C" w:rsidRPr="0097337C" w:rsidRDefault="0056306C" w:rsidP="0056306C">
      <w:pPr>
        <w:jc w:val="center"/>
        <w:rPr>
          <w:rFonts w:ascii="Montserrat" w:hAnsi="Montserrat" w:cs="Arial"/>
        </w:rPr>
      </w:pPr>
    </w:p>
    <w:p w14:paraId="5FE8BA87" w14:textId="77777777" w:rsidR="0056306C" w:rsidRPr="0097337C" w:rsidRDefault="0056306C" w:rsidP="0056306C">
      <w:pPr>
        <w:jc w:val="center"/>
        <w:rPr>
          <w:rFonts w:ascii="Montserrat" w:hAnsi="Montserrat" w:cs="Arial"/>
        </w:rPr>
      </w:pPr>
    </w:p>
    <w:p w14:paraId="4AAEE490" w14:textId="77777777" w:rsidR="0056306C" w:rsidRPr="0097337C" w:rsidRDefault="0056306C" w:rsidP="0056306C">
      <w:pPr>
        <w:jc w:val="center"/>
        <w:rPr>
          <w:rFonts w:ascii="Montserrat" w:hAnsi="Montserrat" w:cs="Arial"/>
        </w:rPr>
      </w:pPr>
    </w:p>
    <w:p w14:paraId="32833E8E" w14:textId="77777777" w:rsidR="0056306C" w:rsidRPr="0097337C" w:rsidRDefault="0056306C" w:rsidP="0056306C">
      <w:pPr>
        <w:jc w:val="center"/>
        <w:rPr>
          <w:rFonts w:ascii="Montserrat" w:hAnsi="Montserrat" w:cs="Arial"/>
        </w:rPr>
      </w:pPr>
    </w:p>
    <w:p w14:paraId="7003AA0B" w14:textId="21AFAED3" w:rsidR="0056306C" w:rsidRPr="0097337C" w:rsidRDefault="0097337C" w:rsidP="0056306C">
      <w:pPr>
        <w:jc w:val="center"/>
        <w:rPr>
          <w:rFonts w:ascii="Montserrat" w:hAnsi="Montserrat" w:cs="Arial"/>
          <w:b/>
          <w:color w:val="5F497A"/>
          <w:sz w:val="44"/>
          <w:szCs w:val="32"/>
        </w:rPr>
      </w:pPr>
      <w:r w:rsidRPr="0097337C">
        <w:rPr>
          <w:rFonts w:ascii="Montserrat" w:hAnsi="Montserrat" w:cs="Arial"/>
          <w:b/>
          <w:color w:val="5F497A"/>
          <w:sz w:val="44"/>
          <w:szCs w:val="32"/>
        </w:rPr>
        <w:t>CITY OF LANCASTER</w:t>
      </w:r>
    </w:p>
    <w:p w14:paraId="7B916828" w14:textId="294563FE" w:rsidR="00D613CF" w:rsidRDefault="00D613CF" w:rsidP="00FB0CFF">
      <w:pPr>
        <w:spacing w:after="0"/>
        <w:jc w:val="center"/>
        <w:rPr>
          <w:rFonts w:ascii="Montserrat" w:hAnsi="Montserrat"/>
          <w:b/>
          <w:color w:val="5F497A"/>
          <w:sz w:val="32"/>
          <w:szCs w:val="28"/>
        </w:rPr>
      </w:pPr>
    </w:p>
    <w:p w14:paraId="07E9BDB7" w14:textId="51BE1F4F" w:rsidR="0097337C" w:rsidRDefault="0097337C" w:rsidP="0097337C">
      <w:pPr>
        <w:spacing w:after="0"/>
        <w:jc w:val="center"/>
        <w:rPr>
          <w:rFonts w:ascii="Montserrat" w:hAnsi="Montserrat"/>
          <w:b/>
          <w:color w:val="5F497A"/>
          <w:sz w:val="32"/>
          <w:szCs w:val="28"/>
        </w:rPr>
      </w:pPr>
      <w:r w:rsidRPr="0097337C">
        <w:rPr>
          <w:rFonts w:ascii="Montserrat" w:hAnsi="Montserrat"/>
          <w:b/>
          <w:color w:val="5F497A"/>
          <w:sz w:val="32"/>
          <w:szCs w:val="28"/>
        </w:rPr>
        <w:t>SUBSTANTIAL AMENDMENT</w:t>
      </w:r>
    </w:p>
    <w:p w14:paraId="3B71B2FB" w14:textId="77777777" w:rsidR="00D52E04" w:rsidRDefault="0097337C" w:rsidP="0097337C">
      <w:pPr>
        <w:spacing w:after="0"/>
        <w:jc w:val="center"/>
        <w:rPr>
          <w:rFonts w:ascii="Montserrat" w:hAnsi="Montserrat"/>
          <w:b/>
          <w:color w:val="5F497A"/>
          <w:sz w:val="32"/>
          <w:szCs w:val="28"/>
        </w:rPr>
      </w:pPr>
      <w:r>
        <w:rPr>
          <w:rFonts w:ascii="Montserrat" w:hAnsi="Montserrat"/>
          <w:b/>
          <w:color w:val="5F497A"/>
          <w:sz w:val="32"/>
          <w:szCs w:val="28"/>
        </w:rPr>
        <w:t>TO THE</w:t>
      </w:r>
      <w:r w:rsidR="003F567F">
        <w:rPr>
          <w:rFonts w:ascii="Montserrat" w:hAnsi="Montserrat"/>
          <w:b/>
          <w:color w:val="5F497A"/>
          <w:sz w:val="32"/>
          <w:szCs w:val="28"/>
        </w:rPr>
        <w:t xml:space="preserve"> </w:t>
      </w:r>
      <w:r w:rsidR="00D52E04">
        <w:rPr>
          <w:rFonts w:ascii="Montserrat" w:hAnsi="Montserrat"/>
          <w:b/>
          <w:color w:val="5F497A"/>
          <w:sz w:val="32"/>
          <w:szCs w:val="28"/>
        </w:rPr>
        <w:t>COMMUNITY DEVELOPMENT</w:t>
      </w:r>
    </w:p>
    <w:p w14:paraId="05C3EA1A" w14:textId="56B01064" w:rsidR="0097337C" w:rsidRPr="0097337C" w:rsidRDefault="00D52E04" w:rsidP="0097337C">
      <w:pPr>
        <w:spacing w:after="0"/>
        <w:jc w:val="center"/>
        <w:rPr>
          <w:rFonts w:ascii="Montserrat" w:hAnsi="Montserrat"/>
          <w:b/>
          <w:color w:val="5F497A"/>
          <w:sz w:val="32"/>
          <w:szCs w:val="28"/>
        </w:rPr>
      </w:pPr>
      <w:r>
        <w:rPr>
          <w:rFonts w:ascii="Montserrat" w:hAnsi="Montserrat"/>
          <w:b/>
          <w:color w:val="5F497A"/>
          <w:sz w:val="32"/>
          <w:szCs w:val="28"/>
        </w:rPr>
        <w:t xml:space="preserve"> BLOCK GRANT (CDBG)</w:t>
      </w:r>
    </w:p>
    <w:p w14:paraId="2362AB4F" w14:textId="042B82D1" w:rsidR="0097337C" w:rsidRDefault="000D042E" w:rsidP="00FB0CFF">
      <w:pPr>
        <w:spacing w:after="0"/>
        <w:jc w:val="center"/>
        <w:rPr>
          <w:rFonts w:ascii="Montserrat" w:hAnsi="Montserrat"/>
          <w:b/>
          <w:color w:val="5F497A"/>
          <w:sz w:val="32"/>
          <w:szCs w:val="28"/>
        </w:rPr>
      </w:pPr>
      <w:r w:rsidRPr="0097337C">
        <w:rPr>
          <w:rFonts w:ascii="Montserrat" w:hAnsi="Montserrat"/>
          <w:b/>
          <w:color w:val="5F497A"/>
          <w:sz w:val="32"/>
          <w:szCs w:val="28"/>
        </w:rPr>
        <w:t>20</w:t>
      </w:r>
      <w:r w:rsidR="003F567F">
        <w:rPr>
          <w:rFonts w:ascii="Montserrat" w:hAnsi="Montserrat"/>
          <w:b/>
          <w:color w:val="5F497A"/>
          <w:sz w:val="32"/>
          <w:szCs w:val="28"/>
        </w:rPr>
        <w:t>21</w:t>
      </w:r>
      <w:r w:rsidRPr="0097337C">
        <w:rPr>
          <w:rFonts w:ascii="Montserrat" w:hAnsi="Montserrat"/>
          <w:b/>
          <w:color w:val="5F497A"/>
          <w:sz w:val="32"/>
          <w:szCs w:val="28"/>
        </w:rPr>
        <w:t>-</w:t>
      </w:r>
      <w:r w:rsidR="003F567F" w:rsidRPr="0097337C">
        <w:rPr>
          <w:rFonts w:ascii="Montserrat" w:hAnsi="Montserrat"/>
          <w:b/>
          <w:color w:val="5F497A"/>
          <w:sz w:val="32"/>
          <w:szCs w:val="28"/>
        </w:rPr>
        <w:t>20</w:t>
      </w:r>
      <w:r w:rsidR="003F567F">
        <w:rPr>
          <w:rFonts w:ascii="Montserrat" w:hAnsi="Montserrat"/>
          <w:b/>
          <w:color w:val="5F497A"/>
          <w:sz w:val="32"/>
          <w:szCs w:val="28"/>
        </w:rPr>
        <w:t>22</w:t>
      </w:r>
      <w:r w:rsidR="0056306C" w:rsidRPr="0097337C">
        <w:rPr>
          <w:rFonts w:ascii="Montserrat" w:hAnsi="Montserrat"/>
          <w:b/>
          <w:color w:val="5F497A"/>
          <w:sz w:val="32"/>
          <w:szCs w:val="28"/>
        </w:rPr>
        <w:t xml:space="preserve"> </w:t>
      </w:r>
      <w:r w:rsidR="003F567F">
        <w:rPr>
          <w:rFonts w:ascii="Montserrat" w:hAnsi="Montserrat"/>
          <w:b/>
          <w:color w:val="5F497A"/>
          <w:sz w:val="32"/>
          <w:szCs w:val="28"/>
        </w:rPr>
        <w:t>AND</w:t>
      </w:r>
      <w:r w:rsidR="003F567F" w:rsidRPr="0097337C">
        <w:rPr>
          <w:rFonts w:ascii="Montserrat" w:hAnsi="Montserrat"/>
          <w:b/>
          <w:color w:val="5F497A"/>
          <w:sz w:val="32"/>
          <w:szCs w:val="28"/>
        </w:rPr>
        <w:t xml:space="preserve"> </w:t>
      </w:r>
    </w:p>
    <w:p w14:paraId="7B43DAF7" w14:textId="4BE92B3F" w:rsidR="009628D3" w:rsidRPr="0097337C" w:rsidRDefault="003F567F" w:rsidP="00FB0CFF">
      <w:pPr>
        <w:spacing w:after="0"/>
        <w:jc w:val="center"/>
        <w:rPr>
          <w:rFonts w:ascii="Montserrat" w:hAnsi="Montserrat"/>
          <w:b/>
          <w:color w:val="5F497A"/>
          <w:sz w:val="32"/>
          <w:szCs w:val="28"/>
        </w:rPr>
      </w:pPr>
      <w:r w:rsidRPr="0097337C">
        <w:rPr>
          <w:rFonts w:ascii="Montserrat" w:hAnsi="Montserrat"/>
          <w:b/>
          <w:color w:val="5F497A"/>
          <w:sz w:val="32"/>
          <w:szCs w:val="28"/>
        </w:rPr>
        <w:t>202</w:t>
      </w:r>
      <w:r>
        <w:rPr>
          <w:rFonts w:ascii="Montserrat" w:hAnsi="Montserrat"/>
          <w:b/>
          <w:color w:val="5F497A"/>
          <w:sz w:val="32"/>
          <w:szCs w:val="28"/>
        </w:rPr>
        <w:t>2</w:t>
      </w:r>
      <w:r w:rsidR="00EC3E5C" w:rsidRPr="0097337C">
        <w:rPr>
          <w:rFonts w:ascii="Montserrat" w:hAnsi="Montserrat"/>
          <w:b/>
          <w:color w:val="5F497A"/>
          <w:sz w:val="32"/>
          <w:szCs w:val="28"/>
        </w:rPr>
        <w:t>-</w:t>
      </w:r>
      <w:r w:rsidRPr="0097337C">
        <w:rPr>
          <w:rFonts w:ascii="Montserrat" w:hAnsi="Montserrat"/>
          <w:b/>
          <w:color w:val="5F497A"/>
          <w:sz w:val="32"/>
          <w:szCs w:val="28"/>
        </w:rPr>
        <w:t>202</w:t>
      </w:r>
      <w:r>
        <w:rPr>
          <w:rFonts w:ascii="Montserrat" w:hAnsi="Montserrat"/>
          <w:b/>
          <w:color w:val="5F497A"/>
          <w:sz w:val="32"/>
          <w:szCs w:val="28"/>
        </w:rPr>
        <w:t>3</w:t>
      </w:r>
      <w:r w:rsidRPr="0097337C">
        <w:rPr>
          <w:rFonts w:ascii="Montserrat" w:hAnsi="Montserrat"/>
          <w:b/>
          <w:color w:val="5F497A"/>
          <w:sz w:val="32"/>
          <w:szCs w:val="28"/>
        </w:rPr>
        <w:t xml:space="preserve"> </w:t>
      </w:r>
      <w:r w:rsidR="009628D3" w:rsidRPr="0097337C">
        <w:rPr>
          <w:rFonts w:ascii="Montserrat" w:hAnsi="Montserrat"/>
          <w:b/>
          <w:color w:val="5F497A"/>
          <w:sz w:val="32"/>
          <w:szCs w:val="28"/>
        </w:rPr>
        <w:t>ACTION PLAN</w:t>
      </w:r>
      <w:r w:rsidR="0097337C" w:rsidRPr="0097337C">
        <w:rPr>
          <w:rFonts w:ascii="Montserrat" w:hAnsi="Montserrat"/>
          <w:b/>
          <w:color w:val="5F497A"/>
          <w:sz w:val="32"/>
          <w:szCs w:val="28"/>
        </w:rPr>
        <w:t>S</w:t>
      </w:r>
    </w:p>
    <w:p w14:paraId="5BB6492F" w14:textId="103C5AA2" w:rsidR="00FB0CFF" w:rsidRPr="0097337C" w:rsidRDefault="00FB0CFF" w:rsidP="00FB0CFF">
      <w:pPr>
        <w:spacing w:after="0"/>
        <w:jc w:val="center"/>
        <w:rPr>
          <w:rFonts w:ascii="Montserrat" w:hAnsi="Montserrat"/>
          <w:b/>
          <w:sz w:val="24"/>
          <w:szCs w:val="28"/>
        </w:rPr>
      </w:pPr>
    </w:p>
    <w:p w14:paraId="766DBC5C" w14:textId="29413D0C" w:rsidR="006E4CDD" w:rsidRPr="0097337C" w:rsidRDefault="006E4CDD" w:rsidP="00FB0CFF">
      <w:pPr>
        <w:spacing w:after="0"/>
        <w:jc w:val="center"/>
        <w:rPr>
          <w:rFonts w:ascii="Montserrat" w:hAnsi="Montserrat"/>
          <w:b/>
          <w:sz w:val="24"/>
          <w:szCs w:val="28"/>
        </w:rPr>
      </w:pPr>
    </w:p>
    <w:p w14:paraId="46CFB127" w14:textId="28CBFD10" w:rsidR="009340D6" w:rsidRPr="0097337C" w:rsidRDefault="009340D6" w:rsidP="00FB0CFF">
      <w:pPr>
        <w:spacing w:after="0"/>
        <w:jc w:val="center"/>
        <w:rPr>
          <w:rFonts w:ascii="Montserrat" w:hAnsi="Montserrat"/>
          <w:b/>
          <w:sz w:val="24"/>
          <w:szCs w:val="28"/>
        </w:rPr>
      </w:pPr>
    </w:p>
    <w:p w14:paraId="34B804C3" w14:textId="129B7E4A" w:rsidR="009340D6" w:rsidRPr="0097337C" w:rsidRDefault="009340D6" w:rsidP="00FB0CFF">
      <w:pPr>
        <w:spacing w:after="0"/>
        <w:jc w:val="center"/>
        <w:rPr>
          <w:rFonts w:ascii="Montserrat" w:hAnsi="Montserrat"/>
          <w:b/>
          <w:sz w:val="24"/>
          <w:szCs w:val="28"/>
        </w:rPr>
      </w:pPr>
    </w:p>
    <w:p w14:paraId="7248A15D" w14:textId="67636DBC" w:rsidR="009340D6" w:rsidRPr="0097337C" w:rsidRDefault="009340D6" w:rsidP="00FB0CFF">
      <w:pPr>
        <w:spacing w:after="0"/>
        <w:jc w:val="center"/>
        <w:rPr>
          <w:rFonts w:ascii="Montserrat" w:hAnsi="Montserrat"/>
          <w:b/>
          <w:sz w:val="24"/>
          <w:szCs w:val="28"/>
        </w:rPr>
      </w:pPr>
    </w:p>
    <w:p w14:paraId="6C75B65C" w14:textId="7AE1EB4B" w:rsidR="009340D6" w:rsidRPr="0097337C" w:rsidRDefault="009340D6" w:rsidP="00FB0CFF">
      <w:pPr>
        <w:spacing w:after="0"/>
        <w:jc w:val="center"/>
        <w:rPr>
          <w:rFonts w:ascii="Montserrat" w:hAnsi="Montserrat"/>
          <w:b/>
          <w:sz w:val="24"/>
          <w:szCs w:val="28"/>
        </w:rPr>
      </w:pPr>
    </w:p>
    <w:p w14:paraId="480C9076" w14:textId="77777777" w:rsidR="009340D6" w:rsidRPr="0097337C" w:rsidRDefault="009340D6" w:rsidP="00FB0CFF">
      <w:pPr>
        <w:spacing w:after="0"/>
        <w:jc w:val="center"/>
        <w:rPr>
          <w:rFonts w:ascii="Montserrat" w:hAnsi="Montserrat"/>
          <w:b/>
          <w:sz w:val="24"/>
          <w:szCs w:val="28"/>
        </w:rPr>
      </w:pPr>
    </w:p>
    <w:p w14:paraId="2FB3636E" w14:textId="77777777" w:rsidR="006E4CDD" w:rsidRPr="0097337C" w:rsidRDefault="006E4CDD" w:rsidP="00FB0CFF">
      <w:pPr>
        <w:spacing w:after="0"/>
        <w:jc w:val="center"/>
        <w:rPr>
          <w:rFonts w:ascii="Montserrat" w:hAnsi="Montserrat"/>
          <w:b/>
          <w:sz w:val="24"/>
          <w:szCs w:val="28"/>
        </w:rPr>
      </w:pPr>
    </w:p>
    <w:p w14:paraId="03250354" w14:textId="77777777" w:rsidR="00FB0CFF" w:rsidRPr="0097337C" w:rsidRDefault="00FB0CFF" w:rsidP="00FB0CFF">
      <w:pPr>
        <w:spacing w:after="0"/>
        <w:jc w:val="center"/>
        <w:rPr>
          <w:rFonts w:ascii="Montserrat" w:hAnsi="Montserrat"/>
          <w:b/>
          <w:sz w:val="32"/>
          <w:szCs w:val="28"/>
        </w:rPr>
      </w:pPr>
    </w:p>
    <w:p w14:paraId="3DFD51B5" w14:textId="77777777" w:rsidR="00FB0CFF" w:rsidRPr="0097337C" w:rsidRDefault="00FB0CFF" w:rsidP="00973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/>
        <w:spacing w:after="0"/>
        <w:jc w:val="center"/>
        <w:rPr>
          <w:rFonts w:ascii="Montserrat" w:hAnsi="Montserrat"/>
          <w:b/>
          <w:color w:val="5F497A"/>
          <w:sz w:val="32"/>
          <w:szCs w:val="28"/>
        </w:rPr>
      </w:pPr>
      <w:r w:rsidRPr="0097337C">
        <w:rPr>
          <w:rFonts w:ascii="Montserrat" w:hAnsi="Montserrat"/>
          <w:b/>
          <w:color w:val="5F497A"/>
          <w:sz w:val="32"/>
          <w:szCs w:val="28"/>
        </w:rPr>
        <w:t>DRAFT FOR PUBLIC COMMENT PERIOD</w:t>
      </w:r>
    </w:p>
    <w:p w14:paraId="3A345C55" w14:textId="7C6E946D" w:rsidR="00FB0CFF" w:rsidRPr="0097337C" w:rsidRDefault="003F567F" w:rsidP="00973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/>
        <w:spacing w:after="0"/>
        <w:jc w:val="center"/>
        <w:rPr>
          <w:rFonts w:ascii="Montserrat" w:hAnsi="Montserrat"/>
          <w:b/>
          <w:bCs/>
          <w:color w:val="5F497A"/>
          <w:sz w:val="32"/>
          <w:szCs w:val="32"/>
        </w:rPr>
      </w:pPr>
      <w:r>
        <w:rPr>
          <w:rFonts w:ascii="Montserrat" w:hAnsi="Montserrat"/>
          <w:b/>
          <w:bCs/>
          <w:color w:val="5F497A"/>
          <w:sz w:val="32"/>
          <w:szCs w:val="32"/>
        </w:rPr>
        <w:t>November 11</w:t>
      </w:r>
      <w:r w:rsidR="00952083" w:rsidRPr="0097337C">
        <w:rPr>
          <w:rFonts w:ascii="Montserrat" w:hAnsi="Montserrat"/>
          <w:b/>
          <w:bCs/>
          <w:color w:val="5F497A"/>
          <w:sz w:val="32"/>
          <w:szCs w:val="32"/>
        </w:rPr>
        <w:t>, 202</w:t>
      </w:r>
      <w:r w:rsidR="00EC3E5C" w:rsidRPr="0097337C">
        <w:rPr>
          <w:rFonts w:ascii="Montserrat" w:hAnsi="Montserrat"/>
          <w:b/>
          <w:bCs/>
          <w:color w:val="5F497A"/>
          <w:sz w:val="32"/>
          <w:szCs w:val="32"/>
        </w:rPr>
        <w:t>2</w:t>
      </w:r>
      <w:r w:rsidR="00201CD6" w:rsidRPr="0097337C">
        <w:rPr>
          <w:rFonts w:ascii="Montserrat" w:hAnsi="Montserrat"/>
          <w:b/>
          <w:bCs/>
          <w:color w:val="5F497A"/>
          <w:sz w:val="32"/>
          <w:szCs w:val="32"/>
        </w:rPr>
        <w:t xml:space="preserve"> – </w:t>
      </w:r>
      <w:r>
        <w:rPr>
          <w:rFonts w:ascii="Montserrat" w:hAnsi="Montserrat"/>
          <w:b/>
          <w:bCs/>
          <w:color w:val="5F497A"/>
          <w:sz w:val="32"/>
          <w:szCs w:val="32"/>
        </w:rPr>
        <w:t>December 13</w:t>
      </w:r>
      <w:r w:rsidR="00201CD6" w:rsidRPr="0097337C">
        <w:rPr>
          <w:rFonts w:ascii="Montserrat" w:hAnsi="Montserrat"/>
          <w:b/>
          <w:bCs/>
          <w:color w:val="5F497A"/>
          <w:sz w:val="32"/>
          <w:szCs w:val="32"/>
        </w:rPr>
        <w:t>, 202</w:t>
      </w:r>
      <w:r w:rsidR="00EC3E5C" w:rsidRPr="0097337C">
        <w:rPr>
          <w:rFonts w:ascii="Montserrat" w:hAnsi="Montserrat"/>
          <w:b/>
          <w:bCs/>
          <w:color w:val="5F497A"/>
          <w:sz w:val="32"/>
          <w:szCs w:val="32"/>
        </w:rPr>
        <w:t>2</w:t>
      </w:r>
    </w:p>
    <w:p w14:paraId="05C6EF9D" w14:textId="77777777" w:rsidR="00FB0CFF" w:rsidRPr="0097337C" w:rsidRDefault="00FB0CFF" w:rsidP="00FB0CFF">
      <w:pPr>
        <w:spacing w:after="0" w:line="240" w:lineRule="auto"/>
        <w:rPr>
          <w:rFonts w:ascii="Montserrat" w:hAnsi="Montserrat"/>
          <w:sz w:val="24"/>
          <w:szCs w:val="32"/>
        </w:rPr>
      </w:pPr>
    </w:p>
    <w:p w14:paraId="3BE31F7F" w14:textId="77777777" w:rsidR="00FB0CFF" w:rsidRPr="0097337C" w:rsidRDefault="00FB0CFF" w:rsidP="00FB0CFF">
      <w:pPr>
        <w:spacing w:after="0" w:line="240" w:lineRule="auto"/>
        <w:rPr>
          <w:rFonts w:ascii="Montserrat" w:hAnsi="Montserrat"/>
          <w:sz w:val="24"/>
          <w:szCs w:val="32"/>
        </w:rPr>
      </w:pPr>
      <w:r w:rsidRPr="0097337C">
        <w:rPr>
          <w:rFonts w:ascii="Montserrat" w:hAnsi="Montserrat"/>
          <w:sz w:val="24"/>
          <w:szCs w:val="32"/>
        </w:rPr>
        <w:br w:type="page"/>
      </w:r>
    </w:p>
    <w:p w14:paraId="133C0D3A" w14:textId="77777777" w:rsidR="00FB0CFF" w:rsidRPr="0097337C" w:rsidRDefault="00FB0CFF" w:rsidP="00FB0CFF">
      <w:pPr>
        <w:spacing w:after="0" w:line="240" w:lineRule="auto"/>
        <w:jc w:val="center"/>
        <w:rPr>
          <w:rFonts w:ascii="Montserrat" w:hAnsi="Montserrat"/>
          <w:sz w:val="24"/>
          <w:szCs w:val="32"/>
        </w:rPr>
      </w:pPr>
    </w:p>
    <w:p w14:paraId="01D4257E" w14:textId="77777777" w:rsidR="00FB0CFF" w:rsidRPr="0097337C" w:rsidRDefault="00FB0CFF" w:rsidP="00FB0CFF">
      <w:pPr>
        <w:spacing w:after="0" w:line="240" w:lineRule="auto"/>
        <w:jc w:val="center"/>
        <w:rPr>
          <w:rFonts w:ascii="Montserrat" w:hAnsi="Montserrat"/>
          <w:sz w:val="24"/>
          <w:szCs w:val="32"/>
        </w:rPr>
      </w:pPr>
    </w:p>
    <w:p w14:paraId="42AF07D3" w14:textId="77777777" w:rsidR="00FB0CFF" w:rsidRPr="0097337C" w:rsidRDefault="00FB0CFF" w:rsidP="00FB0CFF">
      <w:pPr>
        <w:spacing w:after="0" w:line="240" w:lineRule="auto"/>
        <w:jc w:val="center"/>
        <w:rPr>
          <w:rFonts w:ascii="Montserrat" w:hAnsi="Montserrat"/>
          <w:sz w:val="24"/>
          <w:szCs w:val="32"/>
        </w:rPr>
      </w:pPr>
    </w:p>
    <w:p w14:paraId="4FCBF435" w14:textId="77777777" w:rsidR="00FB0CFF" w:rsidRPr="0097337C" w:rsidRDefault="00FB0CFF" w:rsidP="00FB0CFF">
      <w:pPr>
        <w:spacing w:after="0" w:line="240" w:lineRule="auto"/>
        <w:jc w:val="center"/>
        <w:rPr>
          <w:rFonts w:ascii="Montserrat" w:hAnsi="Montserrat"/>
          <w:sz w:val="24"/>
          <w:szCs w:val="32"/>
        </w:rPr>
      </w:pPr>
    </w:p>
    <w:p w14:paraId="5E647BD4" w14:textId="77777777" w:rsidR="00FB0CFF" w:rsidRPr="0097337C" w:rsidRDefault="00FB0CFF" w:rsidP="00FB0CFF">
      <w:pPr>
        <w:spacing w:after="0" w:line="240" w:lineRule="auto"/>
        <w:jc w:val="center"/>
        <w:rPr>
          <w:rFonts w:ascii="Montserrat" w:hAnsi="Montserrat"/>
          <w:sz w:val="24"/>
          <w:szCs w:val="32"/>
        </w:rPr>
      </w:pPr>
    </w:p>
    <w:p w14:paraId="4FEF6768" w14:textId="77777777" w:rsidR="00FB0CFF" w:rsidRPr="0097337C" w:rsidRDefault="00FB0CFF" w:rsidP="00FB0CFF">
      <w:pPr>
        <w:spacing w:after="0" w:line="240" w:lineRule="auto"/>
        <w:jc w:val="center"/>
        <w:rPr>
          <w:rFonts w:ascii="Montserrat" w:hAnsi="Montserrat"/>
          <w:sz w:val="24"/>
          <w:szCs w:val="32"/>
        </w:rPr>
      </w:pPr>
    </w:p>
    <w:p w14:paraId="2E5ED022" w14:textId="77777777" w:rsidR="00FB0CFF" w:rsidRPr="0097337C" w:rsidRDefault="00FB0CFF" w:rsidP="00FB0CFF">
      <w:pPr>
        <w:spacing w:after="0" w:line="240" w:lineRule="auto"/>
        <w:jc w:val="center"/>
        <w:rPr>
          <w:rFonts w:ascii="Montserrat" w:hAnsi="Montserrat"/>
          <w:sz w:val="24"/>
          <w:szCs w:val="32"/>
        </w:rPr>
      </w:pPr>
    </w:p>
    <w:p w14:paraId="0663698B" w14:textId="77777777" w:rsidR="00FB0CFF" w:rsidRPr="0097337C" w:rsidRDefault="00FB0CFF" w:rsidP="00FB0CFF">
      <w:pPr>
        <w:spacing w:after="0" w:line="240" w:lineRule="auto"/>
        <w:jc w:val="center"/>
        <w:rPr>
          <w:rFonts w:ascii="Montserrat" w:hAnsi="Montserrat"/>
          <w:sz w:val="24"/>
          <w:szCs w:val="32"/>
        </w:rPr>
      </w:pPr>
    </w:p>
    <w:p w14:paraId="2ED4AE06" w14:textId="77777777" w:rsidR="00FB0CFF" w:rsidRPr="0097337C" w:rsidRDefault="00FB0CFF" w:rsidP="00FB0CFF">
      <w:pPr>
        <w:spacing w:after="0" w:line="240" w:lineRule="auto"/>
        <w:jc w:val="center"/>
        <w:rPr>
          <w:rFonts w:ascii="Montserrat" w:hAnsi="Montserrat"/>
          <w:sz w:val="24"/>
          <w:szCs w:val="32"/>
        </w:rPr>
      </w:pPr>
      <w:r w:rsidRPr="0097337C">
        <w:rPr>
          <w:rFonts w:ascii="Montserrat" w:hAnsi="Montserrat"/>
          <w:sz w:val="24"/>
          <w:szCs w:val="32"/>
        </w:rPr>
        <w:t>This page intentionally left blank.</w:t>
      </w:r>
    </w:p>
    <w:p w14:paraId="3024DC52" w14:textId="77777777" w:rsidR="00FB0CFF" w:rsidRPr="0097337C" w:rsidRDefault="00FB0CFF" w:rsidP="00FB0CFF">
      <w:pPr>
        <w:spacing w:after="0" w:line="240" w:lineRule="auto"/>
        <w:jc w:val="left"/>
        <w:rPr>
          <w:rFonts w:ascii="Montserrat" w:hAnsi="Montserrat"/>
          <w:sz w:val="24"/>
          <w:szCs w:val="32"/>
        </w:rPr>
      </w:pPr>
      <w:r w:rsidRPr="0097337C">
        <w:rPr>
          <w:rFonts w:ascii="Montserrat" w:hAnsi="Montserrat"/>
          <w:sz w:val="24"/>
          <w:szCs w:val="32"/>
        </w:rPr>
        <w:br w:type="page"/>
      </w:r>
    </w:p>
    <w:p w14:paraId="1D2EC4C3" w14:textId="7673B577" w:rsidR="002B117F" w:rsidRPr="0097337C" w:rsidRDefault="002B117F" w:rsidP="002B117F">
      <w:pPr>
        <w:pStyle w:val="Heading1"/>
        <w:rPr>
          <w:rFonts w:ascii="Montserrat" w:hAnsi="Montserrat"/>
          <w:b w:val="0"/>
          <w:bCs w:val="0"/>
          <w:color w:val="5F497A"/>
        </w:rPr>
      </w:pPr>
      <w:r w:rsidRPr="0097337C">
        <w:rPr>
          <w:rFonts w:ascii="Montserrat" w:hAnsi="Montserrat"/>
          <w:color w:val="5F497A"/>
        </w:rPr>
        <w:lastRenderedPageBreak/>
        <w:t>Table of</w:t>
      </w:r>
      <w:r w:rsidRPr="0097337C">
        <w:rPr>
          <w:rFonts w:ascii="Montserrat" w:hAnsi="Montserrat"/>
          <w:b w:val="0"/>
          <w:bCs w:val="0"/>
          <w:color w:val="5F497A"/>
        </w:rPr>
        <w:t xml:space="preserve"> </w:t>
      </w:r>
      <w:r w:rsidRPr="0097337C">
        <w:rPr>
          <w:rFonts w:ascii="Montserrat" w:hAnsi="Montserrat"/>
          <w:color w:val="5F497A"/>
        </w:rPr>
        <w:t>Contents</w:t>
      </w:r>
    </w:p>
    <w:p w14:paraId="50058666" w14:textId="77777777" w:rsidR="002B117F" w:rsidRPr="0097337C" w:rsidRDefault="002B117F" w:rsidP="002B117F">
      <w:pPr>
        <w:rPr>
          <w:rFonts w:ascii="Montserrat" w:hAnsi="Montserrat"/>
          <w:sz w:val="24"/>
          <w:szCs w:val="24"/>
        </w:rPr>
      </w:pPr>
    </w:p>
    <w:p w14:paraId="46DCBF40" w14:textId="60541226" w:rsidR="00851901" w:rsidRPr="0097337C" w:rsidRDefault="00FB0CFF" w:rsidP="002B117F">
      <w:pPr>
        <w:pStyle w:val="TOC2"/>
        <w:rPr>
          <w:rFonts w:ascii="Montserrat" w:eastAsiaTheme="minorEastAsia" w:hAnsi="Montserrat" w:cstheme="minorBidi"/>
          <w:noProof/>
          <w:sz w:val="24"/>
          <w:szCs w:val="24"/>
        </w:rPr>
      </w:pPr>
      <w:r w:rsidRPr="0097337C">
        <w:rPr>
          <w:rFonts w:ascii="Montserrat" w:hAnsi="Montserrat"/>
          <w:sz w:val="24"/>
          <w:szCs w:val="24"/>
        </w:rPr>
        <w:fldChar w:fldCharType="begin"/>
      </w:r>
      <w:r w:rsidRPr="0097337C">
        <w:rPr>
          <w:rFonts w:ascii="Montserrat" w:hAnsi="Montserrat"/>
          <w:sz w:val="24"/>
          <w:szCs w:val="24"/>
        </w:rPr>
        <w:instrText xml:space="preserve"> TOC \o "1-2" \h \z \u </w:instrText>
      </w:r>
      <w:r w:rsidRPr="0097337C">
        <w:rPr>
          <w:rFonts w:ascii="Montserrat" w:hAnsi="Montserrat"/>
          <w:sz w:val="24"/>
          <w:szCs w:val="24"/>
        </w:rPr>
        <w:fldChar w:fldCharType="separate"/>
      </w:r>
      <w:hyperlink w:anchor="_Toc38883808" w:history="1">
        <w:r w:rsidR="00851901" w:rsidRPr="0097337C">
          <w:rPr>
            <w:rStyle w:val="Hyperlink"/>
            <w:rFonts w:ascii="Montserrat" w:hAnsi="Montserrat"/>
            <w:noProof/>
            <w:sz w:val="24"/>
            <w:szCs w:val="24"/>
          </w:rPr>
          <w:t>Executive Summary</w:t>
        </w:r>
        <w:r w:rsidR="00851901" w:rsidRPr="0097337C">
          <w:rPr>
            <w:rFonts w:ascii="Montserrat" w:hAnsi="Montserrat"/>
            <w:noProof/>
            <w:webHidden/>
            <w:sz w:val="24"/>
            <w:szCs w:val="24"/>
          </w:rPr>
          <w:tab/>
        </w:r>
        <w:r w:rsidR="00851901" w:rsidRPr="0097337C">
          <w:rPr>
            <w:rFonts w:ascii="Montserrat" w:hAnsi="Montserrat"/>
            <w:noProof/>
            <w:webHidden/>
            <w:sz w:val="24"/>
            <w:szCs w:val="24"/>
          </w:rPr>
          <w:fldChar w:fldCharType="begin"/>
        </w:r>
        <w:r w:rsidR="00851901" w:rsidRPr="0097337C">
          <w:rPr>
            <w:rFonts w:ascii="Montserrat" w:hAnsi="Montserrat"/>
            <w:noProof/>
            <w:webHidden/>
            <w:sz w:val="24"/>
            <w:szCs w:val="24"/>
          </w:rPr>
          <w:instrText xml:space="preserve"> PAGEREF _Toc38883808 \h </w:instrText>
        </w:r>
        <w:r w:rsidR="00851901" w:rsidRPr="0097337C">
          <w:rPr>
            <w:rFonts w:ascii="Montserrat" w:hAnsi="Montserrat"/>
            <w:noProof/>
            <w:webHidden/>
            <w:sz w:val="24"/>
            <w:szCs w:val="24"/>
          </w:rPr>
        </w:r>
        <w:r w:rsidR="00851901" w:rsidRPr="0097337C">
          <w:rPr>
            <w:rFonts w:ascii="Montserrat" w:hAnsi="Montserrat"/>
            <w:noProof/>
            <w:webHidden/>
            <w:sz w:val="24"/>
            <w:szCs w:val="24"/>
          </w:rPr>
          <w:fldChar w:fldCharType="separate"/>
        </w:r>
        <w:r w:rsidR="009628D3" w:rsidRPr="0097337C">
          <w:rPr>
            <w:rFonts w:ascii="Montserrat" w:hAnsi="Montserrat"/>
            <w:noProof/>
            <w:webHidden/>
            <w:sz w:val="24"/>
            <w:szCs w:val="24"/>
          </w:rPr>
          <w:t>1</w:t>
        </w:r>
        <w:r w:rsidR="00851901" w:rsidRPr="0097337C">
          <w:rPr>
            <w:rFonts w:ascii="Montserrat" w:hAnsi="Montserrat"/>
            <w:noProof/>
            <w:webHidden/>
            <w:sz w:val="24"/>
            <w:szCs w:val="24"/>
          </w:rPr>
          <w:fldChar w:fldCharType="end"/>
        </w:r>
      </w:hyperlink>
    </w:p>
    <w:p w14:paraId="1DA1E5D9" w14:textId="7AC46D32" w:rsidR="00851901" w:rsidRPr="0097337C" w:rsidRDefault="007E1015" w:rsidP="002B117F">
      <w:pPr>
        <w:pStyle w:val="TOC2"/>
        <w:rPr>
          <w:rFonts w:ascii="Montserrat" w:eastAsiaTheme="minorEastAsia" w:hAnsi="Montserrat" w:cstheme="minorBidi"/>
          <w:noProof/>
          <w:sz w:val="24"/>
          <w:szCs w:val="24"/>
        </w:rPr>
      </w:pPr>
      <w:hyperlink w:anchor="_Toc38883809" w:history="1">
        <w:r w:rsidR="00851901" w:rsidRPr="0097337C">
          <w:rPr>
            <w:rStyle w:val="Hyperlink"/>
            <w:rFonts w:ascii="Montserrat" w:hAnsi="Montserrat"/>
            <w:noProof/>
            <w:sz w:val="24"/>
            <w:szCs w:val="24"/>
          </w:rPr>
          <w:t>Process</w:t>
        </w:r>
        <w:r w:rsidR="00851901" w:rsidRPr="0097337C">
          <w:rPr>
            <w:rFonts w:ascii="Montserrat" w:hAnsi="Montserrat"/>
            <w:noProof/>
            <w:webHidden/>
            <w:sz w:val="24"/>
            <w:szCs w:val="24"/>
          </w:rPr>
          <w:tab/>
        </w:r>
        <w:r w:rsidR="00851901" w:rsidRPr="0097337C">
          <w:rPr>
            <w:rFonts w:ascii="Montserrat" w:hAnsi="Montserrat"/>
            <w:noProof/>
            <w:webHidden/>
            <w:sz w:val="24"/>
            <w:szCs w:val="24"/>
          </w:rPr>
          <w:fldChar w:fldCharType="begin"/>
        </w:r>
        <w:r w:rsidR="00851901" w:rsidRPr="0097337C">
          <w:rPr>
            <w:rFonts w:ascii="Montserrat" w:hAnsi="Montserrat"/>
            <w:noProof/>
            <w:webHidden/>
            <w:sz w:val="24"/>
            <w:szCs w:val="24"/>
          </w:rPr>
          <w:instrText xml:space="preserve"> PAGEREF _Toc38883809 \h </w:instrText>
        </w:r>
        <w:r w:rsidR="00851901" w:rsidRPr="0097337C">
          <w:rPr>
            <w:rFonts w:ascii="Montserrat" w:hAnsi="Montserrat"/>
            <w:noProof/>
            <w:webHidden/>
            <w:sz w:val="24"/>
            <w:szCs w:val="24"/>
          </w:rPr>
        </w:r>
        <w:r w:rsidR="00851901" w:rsidRPr="0097337C">
          <w:rPr>
            <w:rFonts w:ascii="Montserrat" w:hAnsi="Montserrat"/>
            <w:noProof/>
            <w:webHidden/>
            <w:sz w:val="24"/>
            <w:szCs w:val="24"/>
          </w:rPr>
          <w:fldChar w:fldCharType="separate"/>
        </w:r>
        <w:r w:rsidR="009628D3" w:rsidRPr="0097337C">
          <w:rPr>
            <w:rFonts w:ascii="Montserrat" w:hAnsi="Montserrat"/>
            <w:noProof/>
            <w:webHidden/>
            <w:sz w:val="24"/>
            <w:szCs w:val="24"/>
          </w:rPr>
          <w:t>2</w:t>
        </w:r>
        <w:r w:rsidR="00851901" w:rsidRPr="0097337C">
          <w:rPr>
            <w:rFonts w:ascii="Montserrat" w:hAnsi="Montserrat"/>
            <w:noProof/>
            <w:webHidden/>
            <w:sz w:val="24"/>
            <w:szCs w:val="24"/>
          </w:rPr>
          <w:fldChar w:fldCharType="end"/>
        </w:r>
      </w:hyperlink>
    </w:p>
    <w:p w14:paraId="66FB8960" w14:textId="67018564" w:rsidR="00851901" w:rsidRPr="0097337C" w:rsidRDefault="007E1015" w:rsidP="002B117F">
      <w:pPr>
        <w:pStyle w:val="TOC2"/>
        <w:rPr>
          <w:rFonts w:ascii="Montserrat" w:eastAsiaTheme="minorEastAsia" w:hAnsi="Montserrat" w:cstheme="minorBidi"/>
          <w:noProof/>
          <w:sz w:val="24"/>
          <w:szCs w:val="24"/>
        </w:rPr>
      </w:pPr>
      <w:hyperlink w:anchor="_Toc38883810" w:history="1">
        <w:r w:rsidR="00851901" w:rsidRPr="0097337C">
          <w:rPr>
            <w:rStyle w:val="Hyperlink"/>
            <w:rFonts w:ascii="Montserrat" w:hAnsi="Montserrat"/>
            <w:noProof/>
            <w:sz w:val="24"/>
            <w:szCs w:val="24"/>
          </w:rPr>
          <w:t>Expected Resources – 91.220(c)(1,2)</w:t>
        </w:r>
        <w:r w:rsidR="00851901" w:rsidRPr="0097337C">
          <w:rPr>
            <w:rFonts w:ascii="Montserrat" w:hAnsi="Montserrat"/>
            <w:noProof/>
            <w:webHidden/>
            <w:sz w:val="24"/>
            <w:szCs w:val="24"/>
          </w:rPr>
          <w:tab/>
        </w:r>
        <w:r w:rsidR="00B0637A" w:rsidRPr="0097337C">
          <w:rPr>
            <w:rFonts w:ascii="Montserrat" w:hAnsi="Montserrat"/>
            <w:noProof/>
            <w:webHidden/>
            <w:sz w:val="24"/>
            <w:szCs w:val="24"/>
          </w:rPr>
          <w:t>4</w:t>
        </w:r>
      </w:hyperlink>
    </w:p>
    <w:p w14:paraId="5AD21605" w14:textId="52B7D2E0" w:rsidR="00851901" w:rsidRPr="0097337C" w:rsidRDefault="007E1015" w:rsidP="002B117F">
      <w:pPr>
        <w:pStyle w:val="TOC2"/>
        <w:rPr>
          <w:rFonts w:ascii="Montserrat" w:eastAsiaTheme="minorEastAsia" w:hAnsi="Montserrat" w:cstheme="minorBidi"/>
          <w:noProof/>
          <w:sz w:val="24"/>
          <w:szCs w:val="24"/>
        </w:rPr>
      </w:pPr>
      <w:hyperlink w:anchor="_Toc38883811" w:history="1">
        <w:r w:rsidR="00851901" w:rsidRPr="0097337C">
          <w:rPr>
            <w:rStyle w:val="Hyperlink"/>
            <w:rFonts w:ascii="Montserrat" w:hAnsi="Montserrat"/>
            <w:noProof/>
            <w:sz w:val="24"/>
            <w:szCs w:val="24"/>
          </w:rPr>
          <w:t>Annual Goals and Objectives – 91.220(c)(3)</w:t>
        </w:r>
        <w:r w:rsidR="00851901" w:rsidRPr="0097337C">
          <w:rPr>
            <w:rFonts w:ascii="Montserrat" w:hAnsi="Montserrat"/>
            <w:noProof/>
            <w:webHidden/>
            <w:sz w:val="24"/>
            <w:szCs w:val="24"/>
          </w:rPr>
          <w:tab/>
        </w:r>
        <w:r w:rsidR="00B0637A" w:rsidRPr="0097337C">
          <w:rPr>
            <w:rFonts w:ascii="Montserrat" w:hAnsi="Montserrat"/>
            <w:noProof/>
            <w:webHidden/>
            <w:sz w:val="24"/>
            <w:szCs w:val="24"/>
          </w:rPr>
          <w:t>5</w:t>
        </w:r>
      </w:hyperlink>
    </w:p>
    <w:p w14:paraId="48A3981B" w14:textId="3C8833FB" w:rsidR="00851901" w:rsidRPr="0097337C" w:rsidRDefault="007E1015" w:rsidP="002B117F">
      <w:pPr>
        <w:pStyle w:val="TOC2"/>
        <w:rPr>
          <w:rFonts w:ascii="Montserrat" w:eastAsiaTheme="minorEastAsia" w:hAnsi="Montserrat" w:cstheme="minorBidi"/>
          <w:noProof/>
          <w:sz w:val="24"/>
          <w:szCs w:val="24"/>
        </w:rPr>
      </w:pPr>
      <w:hyperlink w:anchor="_Toc38883812" w:history="1">
        <w:r w:rsidR="00851901" w:rsidRPr="0097337C">
          <w:rPr>
            <w:rStyle w:val="Hyperlink"/>
            <w:rFonts w:ascii="Montserrat" w:hAnsi="Montserrat"/>
            <w:noProof/>
            <w:sz w:val="24"/>
            <w:szCs w:val="24"/>
          </w:rPr>
          <w:t>Projects – 91.220(d)</w:t>
        </w:r>
        <w:r w:rsidR="00851901" w:rsidRPr="0097337C">
          <w:rPr>
            <w:rFonts w:ascii="Montserrat" w:hAnsi="Montserrat"/>
            <w:noProof/>
            <w:webHidden/>
            <w:sz w:val="24"/>
            <w:szCs w:val="24"/>
          </w:rPr>
          <w:tab/>
        </w:r>
        <w:r w:rsidR="00B0637A" w:rsidRPr="0097337C">
          <w:rPr>
            <w:rFonts w:ascii="Montserrat" w:hAnsi="Montserrat"/>
            <w:noProof/>
            <w:webHidden/>
            <w:sz w:val="24"/>
            <w:szCs w:val="24"/>
          </w:rPr>
          <w:t>6</w:t>
        </w:r>
      </w:hyperlink>
    </w:p>
    <w:p w14:paraId="631323DB" w14:textId="77777777" w:rsidR="00C82B13" w:rsidRPr="0097337C" w:rsidRDefault="00FB0CFF" w:rsidP="002B117F">
      <w:pPr>
        <w:rPr>
          <w:rFonts w:ascii="Montserrat" w:hAnsi="Montserrat"/>
          <w:sz w:val="24"/>
          <w:szCs w:val="24"/>
        </w:rPr>
        <w:sectPr w:rsidR="00C82B13" w:rsidRPr="0097337C" w:rsidSect="00C82B13">
          <w:headerReference w:type="default" r:id="rId12"/>
          <w:footerReference w:type="defaul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97337C">
        <w:rPr>
          <w:rFonts w:ascii="Montserrat" w:hAnsi="Montserrat"/>
          <w:sz w:val="24"/>
          <w:szCs w:val="24"/>
        </w:rPr>
        <w:fldChar w:fldCharType="end"/>
      </w:r>
      <w:r w:rsidRPr="0097337C">
        <w:rPr>
          <w:rFonts w:ascii="Montserrat" w:hAnsi="Montserrat"/>
          <w:sz w:val="24"/>
          <w:szCs w:val="24"/>
        </w:rPr>
        <w:br w:type="page"/>
      </w:r>
    </w:p>
    <w:p w14:paraId="6F3358E4" w14:textId="20DE3913" w:rsidR="00FB0CFF" w:rsidRPr="0097337C" w:rsidRDefault="00C67A25" w:rsidP="00FB0CFF">
      <w:pPr>
        <w:pStyle w:val="Heading2"/>
        <w:rPr>
          <w:rFonts w:ascii="Montserrat" w:hAnsi="Montserrat"/>
          <w:i/>
          <w:color w:val="5F497A"/>
        </w:rPr>
      </w:pPr>
      <w:bookmarkStart w:id="1" w:name="_Toc38883808"/>
      <w:r w:rsidRPr="0097337C">
        <w:rPr>
          <w:rFonts w:ascii="Montserrat" w:hAnsi="Montserrat"/>
          <w:color w:val="5F497A"/>
        </w:rPr>
        <w:lastRenderedPageBreak/>
        <w:t>EXECUTIVE SUMMARY</w:t>
      </w:r>
      <w:bookmarkEnd w:id="1"/>
    </w:p>
    <w:p w14:paraId="483908BA" w14:textId="77777777" w:rsidR="00FB0CFF" w:rsidRPr="0097337C" w:rsidRDefault="00FB0CFF" w:rsidP="00C67A25">
      <w:pPr>
        <w:pStyle w:val="Heading3"/>
        <w:spacing w:after="120"/>
        <w:rPr>
          <w:rFonts w:ascii="Montserrat" w:hAnsi="Montserrat" w:cs="Arial"/>
          <w:b/>
          <w:bCs/>
          <w:color w:val="CCC0D9"/>
        </w:rPr>
      </w:pPr>
      <w:bookmarkStart w:id="2" w:name="_Toc38463741"/>
      <w:r w:rsidRPr="0097337C">
        <w:rPr>
          <w:rFonts w:ascii="Montserrat" w:hAnsi="Montserrat" w:cs="Arial"/>
          <w:b/>
          <w:bCs/>
          <w:color w:val="CCC0D9"/>
        </w:rPr>
        <w:t>Background</w:t>
      </w:r>
      <w:bookmarkEnd w:id="2"/>
    </w:p>
    <w:p w14:paraId="6185A8C4" w14:textId="39F03D29" w:rsidR="006E4CDD" w:rsidRPr="0097337C" w:rsidRDefault="006E4CDD" w:rsidP="006E4CDD">
      <w:pPr>
        <w:spacing w:line="264" w:lineRule="auto"/>
        <w:rPr>
          <w:rFonts w:ascii="Montserrat" w:hAnsi="Montserrat" w:cs="Arial"/>
        </w:rPr>
      </w:pPr>
      <w:r w:rsidRPr="0097337C">
        <w:rPr>
          <w:rFonts w:ascii="Montserrat" w:hAnsi="Montserrat" w:cs="Arial"/>
        </w:rPr>
        <w:t>The U.S. Department of Housing and Urban Development (HUD) requires all entitlement communities receiving Community Development Block Grant (CDBG)</w:t>
      </w:r>
      <w:r w:rsidR="0097337C">
        <w:rPr>
          <w:rFonts w:ascii="Montserrat" w:hAnsi="Montserrat" w:cs="Arial"/>
        </w:rPr>
        <w:t xml:space="preserve"> funds</w:t>
      </w:r>
      <w:r w:rsidRPr="0097337C">
        <w:rPr>
          <w:rFonts w:ascii="Montserrat" w:hAnsi="Montserrat" w:cs="Arial"/>
        </w:rPr>
        <w:t xml:space="preserve">, such as the </w:t>
      </w:r>
      <w:r w:rsidR="0097337C">
        <w:rPr>
          <w:rFonts w:ascii="Montserrat" w:hAnsi="Montserrat" w:cs="Arial"/>
        </w:rPr>
        <w:t>City of Lancaster (City)</w:t>
      </w:r>
      <w:r w:rsidRPr="0097337C">
        <w:rPr>
          <w:rFonts w:ascii="Montserrat" w:hAnsi="Montserrat" w:cs="Arial"/>
        </w:rPr>
        <w:t xml:space="preserve">, to prepare and submit a Consolidated Plan every five </w:t>
      </w:r>
      <w:r w:rsidR="006A074D" w:rsidRPr="0097337C">
        <w:rPr>
          <w:rFonts w:ascii="Montserrat" w:hAnsi="Montserrat" w:cs="Arial"/>
        </w:rPr>
        <w:t xml:space="preserve">(5) </w:t>
      </w:r>
      <w:r w:rsidRPr="0097337C">
        <w:rPr>
          <w:rFonts w:ascii="Montserrat" w:hAnsi="Montserrat" w:cs="Arial"/>
        </w:rPr>
        <w:t xml:space="preserve">years to establish a unified, strategic vision for economic development, housing and community development actions.  The Consolidated Plan encompasses the analysis of local community needs and coordinates appropriate responses to those needs and priorities. </w:t>
      </w:r>
    </w:p>
    <w:p w14:paraId="5A26975E" w14:textId="282A36B0" w:rsidR="006E4CDD" w:rsidRPr="0097337C" w:rsidRDefault="006E4CDD" w:rsidP="006E4CDD">
      <w:pPr>
        <w:spacing w:line="264" w:lineRule="auto"/>
        <w:rPr>
          <w:rFonts w:ascii="Montserrat" w:hAnsi="Montserrat" w:cs="Arial"/>
        </w:rPr>
      </w:pPr>
      <w:r w:rsidRPr="0097337C">
        <w:rPr>
          <w:rFonts w:ascii="Montserrat" w:hAnsi="Montserrat" w:cs="Arial"/>
        </w:rPr>
        <w:t xml:space="preserve">The Consolidated Plan is carried out through Annual Action Plans which provide a concise summary of the actions, activities, and the specific federal and non-federal resources that will be used each year to address the priority needs and specific goals identified in the Consolidated Plan. </w:t>
      </w:r>
    </w:p>
    <w:p w14:paraId="5FA1CF22" w14:textId="4E38C603" w:rsidR="00FA1224" w:rsidRPr="0097337C" w:rsidRDefault="006E4CDD" w:rsidP="006E4CDD">
      <w:pPr>
        <w:rPr>
          <w:rFonts w:ascii="Montserrat" w:hAnsi="Montserrat" w:cs="Arial"/>
        </w:rPr>
      </w:pPr>
      <w:r w:rsidRPr="0097337C">
        <w:rPr>
          <w:rFonts w:ascii="Montserrat" w:hAnsi="Montserrat" w:cs="Arial"/>
        </w:rPr>
        <w:t xml:space="preserve">Per the </w:t>
      </w:r>
      <w:r w:rsidR="0097337C">
        <w:rPr>
          <w:rFonts w:ascii="Montserrat" w:hAnsi="Montserrat" w:cs="Arial"/>
        </w:rPr>
        <w:t>City</w:t>
      </w:r>
      <w:r w:rsidRPr="0097337C">
        <w:rPr>
          <w:rFonts w:ascii="Montserrat" w:hAnsi="Montserrat" w:cs="Arial"/>
        </w:rPr>
        <w:t xml:space="preserve">’s Citizen Participation Plan (CPP), a Substantial Amendment to a Consolidated Plan and Action Plan is required when a “substantial” change is proposed as it relates to funding priorities, proposed activities, </w:t>
      </w:r>
      <w:r w:rsidR="006A074D" w:rsidRPr="0097337C">
        <w:rPr>
          <w:rFonts w:ascii="Montserrat" w:hAnsi="Montserrat" w:cs="Arial"/>
        </w:rPr>
        <w:t>goals,</w:t>
      </w:r>
      <w:r w:rsidRPr="0097337C">
        <w:rPr>
          <w:rFonts w:ascii="Montserrat" w:hAnsi="Montserrat" w:cs="Arial"/>
        </w:rPr>
        <w:t xml:space="preserve"> and objectives. This substantial amendment to the Action Plans is necessary because the </w:t>
      </w:r>
      <w:r w:rsidR="0097337C">
        <w:rPr>
          <w:rFonts w:ascii="Montserrat" w:hAnsi="Montserrat" w:cs="Arial"/>
        </w:rPr>
        <w:t xml:space="preserve">City has </w:t>
      </w:r>
      <w:r w:rsidR="003F567F">
        <w:rPr>
          <w:rFonts w:ascii="Montserrat" w:hAnsi="Montserrat" w:cs="Arial"/>
        </w:rPr>
        <w:t xml:space="preserve">identified one (1) activity that it wishes to cancel and transfer its funds along with additional uncommitted funds totaling a combined amount of $681,258 to one (1) new activity. </w:t>
      </w:r>
      <w:r w:rsidR="000D042E" w:rsidRPr="0097337C">
        <w:rPr>
          <w:rFonts w:ascii="Montserrat" w:hAnsi="Montserrat" w:cs="Arial"/>
        </w:rPr>
        <w:t xml:space="preserve"> </w:t>
      </w:r>
      <w:r w:rsidR="006A588F" w:rsidRPr="0097337C">
        <w:rPr>
          <w:rFonts w:ascii="Montserrat" w:hAnsi="Montserrat" w:cs="Arial"/>
        </w:rPr>
        <w:t xml:space="preserve"> </w:t>
      </w:r>
    </w:p>
    <w:p w14:paraId="623F9102" w14:textId="48ECBEA1" w:rsidR="004A3113" w:rsidRPr="004A3113" w:rsidRDefault="004A3113" w:rsidP="000D042E">
      <w:pPr>
        <w:spacing w:line="240" w:lineRule="auto"/>
        <w:rPr>
          <w:rFonts w:ascii="Montserrat" w:hAnsi="Montserrat" w:cs="Arial"/>
          <w:b/>
          <w:bCs/>
          <w:i/>
          <w:iCs/>
        </w:rPr>
      </w:pPr>
      <w:r w:rsidRPr="004A3113">
        <w:rPr>
          <w:rFonts w:ascii="Montserrat" w:hAnsi="Montserrat" w:cs="Arial"/>
          <w:b/>
          <w:bCs/>
          <w:i/>
          <w:iCs/>
        </w:rPr>
        <w:t>CDBG</w:t>
      </w:r>
    </w:p>
    <w:p w14:paraId="0770EE21" w14:textId="06E33F0A" w:rsidR="004A3113" w:rsidRPr="0097337C" w:rsidRDefault="004A3113" w:rsidP="004A3113">
      <w:pPr>
        <w:spacing w:line="240" w:lineRule="auto"/>
        <w:rPr>
          <w:rFonts w:ascii="Montserrat" w:hAnsi="Montserrat" w:cs="Arial"/>
          <w:i/>
          <w:iCs/>
        </w:rPr>
      </w:pPr>
      <w:r w:rsidRPr="0097337C">
        <w:rPr>
          <w:rFonts w:ascii="Montserrat" w:hAnsi="Montserrat" w:cs="Arial"/>
          <w:i/>
          <w:iCs/>
        </w:rPr>
        <w:t xml:space="preserve">PY </w:t>
      </w:r>
      <w:r w:rsidR="003F567F" w:rsidRPr="0097337C">
        <w:rPr>
          <w:rFonts w:ascii="Montserrat" w:hAnsi="Montserrat" w:cs="Arial"/>
          <w:i/>
          <w:iCs/>
        </w:rPr>
        <w:t>20</w:t>
      </w:r>
      <w:r w:rsidR="003F567F">
        <w:rPr>
          <w:rFonts w:ascii="Montserrat" w:hAnsi="Montserrat" w:cs="Arial"/>
          <w:i/>
          <w:iCs/>
        </w:rPr>
        <w:t>21</w:t>
      </w:r>
      <w:r w:rsidRPr="0097337C">
        <w:rPr>
          <w:rFonts w:ascii="Montserrat" w:hAnsi="Montserrat" w:cs="Arial"/>
          <w:i/>
          <w:iCs/>
        </w:rPr>
        <w:t>/</w:t>
      </w:r>
      <w:r w:rsidR="003F567F" w:rsidRPr="0097337C">
        <w:rPr>
          <w:rFonts w:ascii="Montserrat" w:hAnsi="Montserrat" w:cs="Arial"/>
          <w:i/>
          <w:iCs/>
        </w:rPr>
        <w:t>20</w:t>
      </w:r>
      <w:r w:rsidR="003F567F">
        <w:rPr>
          <w:rFonts w:ascii="Montserrat" w:hAnsi="Montserrat" w:cs="Arial"/>
          <w:i/>
          <w:iCs/>
        </w:rPr>
        <w:t>22</w:t>
      </w:r>
      <w:r w:rsidR="003F567F" w:rsidRPr="0097337C">
        <w:rPr>
          <w:rFonts w:ascii="Montserrat" w:hAnsi="Montserrat" w:cs="Arial"/>
          <w:i/>
          <w:iCs/>
        </w:rPr>
        <w:t xml:space="preserve"> </w:t>
      </w:r>
      <w:r w:rsidRPr="0097337C">
        <w:rPr>
          <w:rFonts w:ascii="Montserrat" w:hAnsi="Montserrat" w:cs="Arial"/>
          <w:i/>
          <w:iCs/>
        </w:rPr>
        <w:t>Activity</w:t>
      </w:r>
    </w:p>
    <w:p w14:paraId="25BCBF33" w14:textId="0A73FB56" w:rsidR="000C64E7" w:rsidRPr="0097337C" w:rsidRDefault="003F567F" w:rsidP="000C64E7">
      <w:pPr>
        <w:pStyle w:val="ListParagraph"/>
        <w:numPr>
          <w:ilvl w:val="0"/>
          <w:numId w:val="6"/>
        </w:numPr>
        <w:rPr>
          <w:rFonts w:ascii="Montserrat" w:hAnsi="Montserrat" w:cs="Tahoma"/>
        </w:rPr>
      </w:pPr>
      <w:r w:rsidRPr="003F567F">
        <w:rPr>
          <w:rFonts w:ascii="Montserrat" w:hAnsi="Montserrat" w:cs="Tahoma"/>
        </w:rPr>
        <w:t>Mobile Home Rehabilitation Program</w:t>
      </w:r>
      <w:r w:rsidR="004A3113" w:rsidRPr="003F567F">
        <w:rPr>
          <w:rFonts w:ascii="Montserrat" w:hAnsi="Montserrat" w:cs="Tahoma"/>
        </w:rPr>
        <w:t xml:space="preserve"> – repurpos</w:t>
      </w:r>
      <w:r w:rsidR="000C64E7" w:rsidRPr="003F567F">
        <w:rPr>
          <w:rFonts w:ascii="Montserrat" w:hAnsi="Montserrat" w:cs="Tahoma"/>
        </w:rPr>
        <w:t>e</w:t>
      </w:r>
      <w:r w:rsidR="004A3113" w:rsidRPr="003F567F">
        <w:rPr>
          <w:rFonts w:ascii="Montserrat" w:hAnsi="Montserrat" w:cs="Tahoma"/>
        </w:rPr>
        <w:t xml:space="preserve"> $</w:t>
      </w:r>
      <w:r w:rsidRPr="003F567F">
        <w:rPr>
          <w:rFonts w:ascii="Montserrat" w:hAnsi="Montserrat" w:cs="Tahoma"/>
        </w:rPr>
        <w:t>181,258</w:t>
      </w:r>
      <w:r w:rsidR="004A3113" w:rsidRPr="003F567F">
        <w:rPr>
          <w:rFonts w:ascii="Montserrat" w:hAnsi="Montserrat" w:cs="Tahoma"/>
        </w:rPr>
        <w:t xml:space="preserve"> from existing budget and cancel activity</w:t>
      </w:r>
    </w:p>
    <w:p w14:paraId="22F4DFA4" w14:textId="1E7DD634" w:rsidR="004E5F66" w:rsidRDefault="004E5F66" w:rsidP="004E5F66">
      <w:pPr>
        <w:spacing w:line="240" w:lineRule="auto"/>
        <w:rPr>
          <w:rFonts w:ascii="Montserrat" w:hAnsi="Montserrat" w:cs="Arial"/>
          <w:i/>
          <w:iCs/>
        </w:rPr>
      </w:pPr>
      <w:bookmarkStart w:id="3" w:name="_Toc38463742"/>
      <w:r>
        <w:rPr>
          <w:rFonts w:ascii="Montserrat" w:hAnsi="Montserrat" w:cs="Arial"/>
          <w:i/>
          <w:iCs/>
        </w:rPr>
        <w:t>Uncommitted Prior Year CDBG Funds: $</w:t>
      </w:r>
      <w:r w:rsidR="003F567F">
        <w:rPr>
          <w:rFonts w:ascii="Montserrat" w:hAnsi="Montserrat" w:cs="Arial"/>
          <w:i/>
          <w:iCs/>
        </w:rPr>
        <w:t>500,000</w:t>
      </w:r>
    </w:p>
    <w:p w14:paraId="04D27F22" w14:textId="0258A24B" w:rsidR="004E5F66" w:rsidRDefault="004E5F66" w:rsidP="004E5F66">
      <w:pPr>
        <w:pStyle w:val="ListParagraph"/>
        <w:numPr>
          <w:ilvl w:val="0"/>
          <w:numId w:val="6"/>
        </w:numPr>
        <w:rPr>
          <w:rFonts w:ascii="Montserrat" w:hAnsi="Montserrat" w:cs="Tahoma"/>
        </w:rPr>
      </w:pPr>
      <w:r>
        <w:rPr>
          <w:rFonts w:ascii="Montserrat" w:hAnsi="Montserrat" w:cs="Tahoma"/>
        </w:rPr>
        <w:t xml:space="preserve">PY </w:t>
      </w:r>
      <w:r w:rsidR="003F567F">
        <w:rPr>
          <w:rFonts w:ascii="Montserrat" w:hAnsi="Montserrat" w:cs="Tahoma"/>
        </w:rPr>
        <w:t xml:space="preserve">2020 </w:t>
      </w:r>
      <w:r>
        <w:rPr>
          <w:rFonts w:ascii="Montserrat" w:hAnsi="Montserrat" w:cs="Tahoma"/>
        </w:rPr>
        <w:t>- $</w:t>
      </w:r>
      <w:r w:rsidR="003F567F">
        <w:rPr>
          <w:rFonts w:ascii="Montserrat" w:hAnsi="Montserrat" w:cs="Tahoma"/>
        </w:rPr>
        <w:t>404,961.62</w:t>
      </w:r>
    </w:p>
    <w:p w14:paraId="2416EFE1" w14:textId="510342F2" w:rsidR="000C64E7" w:rsidRDefault="004E5F66" w:rsidP="00B64E0E">
      <w:pPr>
        <w:pStyle w:val="ListParagraph"/>
        <w:numPr>
          <w:ilvl w:val="0"/>
          <w:numId w:val="6"/>
        </w:numPr>
        <w:spacing w:after="120"/>
        <w:rPr>
          <w:rFonts w:ascii="Montserrat" w:hAnsi="Montserrat" w:cs="Tahoma"/>
        </w:rPr>
      </w:pPr>
      <w:r w:rsidRPr="003F567F">
        <w:rPr>
          <w:rFonts w:ascii="Montserrat" w:hAnsi="Montserrat" w:cs="Tahoma"/>
        </w:rPr>
        <w:t xml:space="preserve">PY </w:t>
      </w:r>
      <w:r w:rsidR="003F567F" w:rsidRPr="003F567F">
        <w:rPr>
          <w:rFonts w:ascii="Montserrat" w:hAnsi="Montserrat" w:cs="Tahoma"/>
        </w:rPr>
        <w:t xml:space="preserve">2021 </w:t>
      </w:r>
      <w:r w:rsidRPr="003F567F">
        <w:rPr>
          <w:rFonts w:ascii="Montserrat" w:hAnsi="Montserrat" w:cs="Tahoma"/>
        </w:rPr>
        <w:t>- $</w:t>
      </w:r>
      <w:r w:rsidR="003F567F" w:rsidRPr="003F567F">
        <w:rPr>
          <w:rFonts w:ascii="Montserrat" w:hAnsi="Montserrat" w:cs="Tahoma"/>
        </w:rPr>
        <w:t>95,038.38</w:t>
      </w:r>
    </w:p>
    <w:p w14:paraId="6AFD5A4A" w14:textId="77777777" w:rsidR="003F567F" w:rsidRDefault="003F567F" w:rsidP="00C67A25">
      <w:pPr>
        <w:pStyle w:val="Heading3"/>
        <w:spacing w:after="120"/>
        <w:rPr>
          <w:rFonts w:ascii="Montserrat" w:hAnsi="Montserrat" w:cs="Arial"/>
          <w:b/>
          <w:bCs/>
          <w:color w:val="CCC0D9"/>
        </w:rPr>
        <w:sectPr w:rsidR="003F567F" w:rsidSect="00856D15">
          <w:footerReference w:type="default" r:id="rId14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CF02C10" w14:textId="77777777" w:rsidR="00FB0CFF" w:rsidRPr="0097337C" w:rsidRDefault="00FB0CFF" w:rsidP="00C67A25">
      <w:pPr>
        <w:pStyle w:val="Heading3"/>
        <w:spacing w:after="120"/>
        <w:rPr>
          <w:rFonts w:ascii="Montserrat" w:hAnsi="Montserrat" w:cs="Arial"/>
          <w:b/>
          <w:bCs/>
          <w:color w:val="CCC0D9"/>
        </w:rPr>
      </w:pPr>
      <w:r w:rsidRPr="0097337C">
        <w:rPr>
          <w:rFonts w:ascii="Montserrat" w:hAnsi="Montserrat" w:cs="Arial"/>
          <w:b/>
          <w:bCs/>
          <w:color w:val="CCC0D9"/>
        </w:rPr>
        <w:lastRenderedPageBreak/>
        <w:t>Sources</w:t>
      </w:r>
      <w:bookmarkEnd w:id="3"/>
    </w:p>
    <w:p w14:paraId="34D746E4" w14:textId="0F02A668" w:rsidR="00FB0CFF" w:rsidRPr="0097337C" w:rsidRDefault="00FB0CFF" w:rsidP="00FC4F2A">
      <w:pPr>
        <w:spacing w:line="240" w:lineRule="auto"/>
        <w:rPr>
          <w:rFonts w:ascii="Montserrat" w:hAnsi="Montserrat" w:cs="Arial"/>
        </w:rPr>
      </w:pPr>
      <w:r w:rsidRPr="0097337C">
        <w:rPr>
          <w:rFonts w:ascii="Montserrat" w:hAnsi="Montserrat" w:cs="Arial"/>
        </w:rPr>
        <w:t xml:space="preserve">The </w:t>
      </w:r>
      <w:r w:rsidR="00337711">
        <w:rPr>
          <w:rFonts w:ascii="Montserrat" w:hAnsi="Montserrat" w:cs="Arial"/>
        </w:rPr>
        <w:t xml:space="preserve">City </w:t>
      </w:r>
      <w:r w:rsidRPr="0097337C">
        <w:rPr>
          <w:rFonts w:ascii="Montserrat" w:hAnsi="Montserrat" w:cs="Arial"/>
        </w:rPr>
        <w:t xml:space="preserve">will </w:t>
      </w:r>
      <w:r w:rsidR="00CB0AAD" w:rsidRPr="0097337C">
        <w:rPr>
          <w:rFonts w:ascii="Montserrat" w:hAnsi="Montserrat" w:cs="Arial"/>
        </w:rPr>
        <w:t xml:space="preserve">program the following resources in this </w:t>
      </w:r>
      <w:r w:rsidR="009340D6" w:rsidRPr="0097337C">
        <w:rPr>
          <w:rFonts w:ascii="Montserrat" w:hAnsi="Montserrat" w:cs="Arial"/>
        </w:rPr>
        <w:t xml:space="preserve">substantial </w:t>
      </w:r>
      <w:r w:rsidR="00CB0AAD" w:rsidRPr="0097337C">
        <w:rPr>
          <w:rFonts w:ascii="Montserrat" w:hAnsi="Montserrat" w:cs="Arial"/>
        </w:rPr>
        <w:t>amendment</w:t>
      </w:r>
      <w:r w:rsidR="00E84AE4" w:rsidRPr="0097337C">
        <w:rPr>
          <w:rFonts w:ascii="Montserrat" w:hAnsi="Montserrat" w:cs="Arial"/>
        </w:rPr>
        <w:t xml:space="preserve"> </w:t>
      </w:r>
      <w:r w:rsidR="00EA3590" w:rsidRPr="0097337C">
        <w:rPr>
          <w:rFonts w:ascii="Montserrat" w:hAnsi="Montserrat" w:cs="Arial"/>
        </w:rPr>
        <w:t>to</w:t>
      </w:r>
      <w:r w:rsidR="00E84AE4" w:rsidRPr="0097337C">
        <w:rPr>
          <w:rFonts w:ascii="Montserrat" w:hAnsi="Montserrat" w:cs="Arial"/>
        </w:rPr>
        <w:t xml:space="preserve"> the </w:t>
      </w:r>
      <w:r w:rsidR="00EC3E5C" w:rsidRPr="0097337C">
        <w:rPr>
          <w:rFonts w:ascii="Montserrat" w:hAnsi="Montserrat" w:cs="Arial"/>
        </w:rPr>
        <w:t>P</w:t>
      </w:r>
      <w:r w:rsidR="00E84AE4" w:rsidRPr="0097337C">
        <w:rPr>
          <w:rFonts w:ascii="Montserrat" w:hAnsi="Montserrat" w:cs="Arial"/>
        </w:rPr>
        <w:t xml:space="preserve">Y </w:t>
      </w:r>
      <w:r w:rsidR="003F567F" w:rsidRPr="0097337C">
        <w:rPr>
          <w:rFonts w:ascii="Montserrat" w:hAnsi="Montserrat" w:cs="Arial"/>
        </w:rPr>
        <w:t>202</w:t>
      </w:r>
      <w:r w:rsidR="003F567F">
        <w:rPr>
          <w:rFonts w:ascii="Montserrat" w:hAnsi="Montserrat" w:cs="Arial"/>
        </w:rPr>
        <w:t>2</w:t>
      </w:r>
      <w:r w:rsidR="00EC3E5C" w:rsidRPr="0097337C">
        <w:rPr>
          <w:rFonts w:ascii="Montserrat" w:hAnsi="Montserrat" w:cs="Arial"/>
        </w:rPr>
        <w:t>-</w:t>
      </w:r>
      <w:r w:rsidR="003F567F" w:rsidRPr="0097337C">
        <w:rPr>
          <w:rFonts w:ascii="Montserrat" w:hAnsi="Montserrat" w:cs="Arial"/>
        </w:rPr>
        <w:t>202</w:t>
      </w:r>
      <w:r w:rsidR="003F567F">
        <w:rPr>
          <w:rFonts w:ascii="Montserrat" w:hAnsi="Montserrat" w:cs="Arial"/>
        </w:rPr>
        <w:t>3</w:t>
      </w:r>
      <w:r w:rsidR="003F567F" w:rsidRPr="0097337C">
        <w:rPr>
          <w:rFonts w:ascii="Montserrat" w:hAnsi="Montserrat" w:cs="Arial"/>
        </w:rPr>
        <w:t xml:space="preserve"> </w:t>
      </w:r>
      <w:r w:rsidR="00E84AE4" w:rsidRPr="0097337C">
        <w:rPr>
          <w:rFonts w:ascii="Montserrat" w:hAnsi="Montserrat" w:cs="Arial"/>
        </w:rPr>
        <w:t xml:space="preserve">Annual Action Plan and corresponding </w:t>
      </w:r>
      <w:r w:rsidR="00EC3E5C" w:rsidRPr="0097337C">
        <w:rPr>
          <w:rFonts w:ascii="Montserrat" w:hAnsi="Montserrat" w:cs="Arial"/>
        </w:rPr>
        <w:t>P</w:t>
      </w:r>
      <w:r w:rsidR="00E84AE4" w:rsidRPr="0097337C">
        <w:rPr>
          <w:rFonts w:ascii="Montserrat" w:hAnsi="Montserrat" w:cs="Arial"/>
        </w:rPr>
        <w:t>Y 20</w:t>
      </w:r>
      <w:r w:rsidR="00337711">
        <w:rPr>
          <w:rFonts w:ascii="Montserrat" w:hAnsi="Montserrat" w:cs="Arial"/>
        </w:rPr>
        <w:t>20</w:t>
      </w:r>
      <w:r w:rsidR="00E84AE4" w:rsidRPr="0097337C">
        <w:rPr>
          <w:rFonts w:ascii="Montserrat" w:hAnsi="Montserrat" w:cs="Arial"/>
        </w:rPr>
        <w:t>-20</w:t>
      </w:r>
      <w:r w:rsidR="000D042E" w:rsidRPr="0097337C">
        <w:rPr>
          <w:rFonts w:ascii="Montserrat" w:hAnsi="Montserrat" w:cs="Arial"/>
        </w:rPr>
        <w:t>2</w:t>
      </w:r>
      <w:r w:rsidR="00337711">
        <w:rPr>
          <w:rFonts w:ascii="Montserrat" w:hAnsi="Montserrat" w:cs="Arial"/>
        </w:rPr>
        <w:t>4</w:t>
      </w:r>
      <w:r w:rsidR="00E84AE4" w:rsidRPr="0097337C">
        <w:rPr>
          <w:rFonts w:ascii="Montserrat" w:hAnsi="Montserrat" w:cs="Arial"/>
        </w:rPr>
        <w:t xml:space="preserve"> Consolidated Plan</w:t>
      </w:r>
      <w:r w:rsidR="00EA3590" w:rsidRPr="0097337C">
        <w:rPr>
          <w:rFonts w:ascii="Montserrat" w:hAnsi="Montserrat" w:cs="Arial"/>
        </w:rPr>
        <w:t xml:space="preserve"> (which may be found at</w:t>
      </w:r>
      <w:r w:rsidR="00962280">
        <w:rPr>
          <w:rFonts w:ascii="Montserrat" w:hAnsi="Montserrat" w:cs="Arial"/>
        </w:rPr>
        <w:t xml:space="preserve"> </w:t>
      </w:r>
      <w:hyperlink r:id="rId15" w:history="1">
        <w:r w:rsidR="00FC4F2A" w:rsidRPr="00603E31">
          <w:rPr>
            <w:rStyle w:val="Hyperlink"/>
            <w:rFonts w:ascii="Montserrat" w:hAnsi="Montserrat" w:cs="Arial"/>
          </w:rPr>
          <w:t>www.cityoflancasterca.org/our-city/departments-services/housing-neighborhood-revitalization/cdbg-community-development-block-grant</w:t>
        </w:r>
      </w:hyperlink>
      <w:r w:rsidR="00FC4F2A">
        <w:rPr>
          <w:rFonts w:ascii="Montserrat" w:hAnsi="Montserrat" w:cs="Arial"/>
        </w:rPr>
        <w:t xml:space="preserve"> </w:t>
      </w:r>
      <w:r w:rsidR="00C87420">
        <w:rPr>
          <w:rFonts w:ascii="Montserrat" w:hAnsi="Montserrat" w:cs="Arial"/>
        </w:rPr>
        <w:t>to</w:t>
      </w:r>
      <w:r w:rsidR="00B83817" w:rsidRPr="0097337C">
        <w:rPr>
          <w:rFonts w:ascii="Montserrat" w:hAnsi="Montserrat" w:cs="Arial"/>
        </w:rPr>
        <w:t xml:space="preserve"> </w:t>
      </w:r>
      <w:r w:rsidR="00952083" w:rsidRPr="0097337C">
        <w:rPr>
          <w:rFonts w:ascii="Montserrat" w:hAnsi="Montserrat" w:cs="Arial"/>
        </w:rPr>
        <w:t xml:space="preserve">increase the </w:t>
      </w:r>
      <w:r w:rsidR="00EC3E5C" w:rsidRPr="0097337C">
        <w:rPr>
          <w:rFonts w:ascii="Montserrat" w:hAnsi="Montserrat" w:cs="Arial"/>
        </w:rPr>
        <w:t xml:space="preserve">PY </w:t>
      </w:r>
      <w:r w:rsidR="003F567F" w:rsidRPr="0097337C">
        <w:rPr>
          <w:rFonts w:ascii="Montserrat" w:hAnsi="Montserrat" w:cs="Arial"/>
        </w:rPr>
        <w:t>202</w:t>
      </w:r>
      <w:r w:rsidR="003F567F">
        <w:rPr>
          <w:rFonts w:ascii="Montserrat" w:hAnsi="Montserrat" w:cs="Arial"/>
        </w:rPr>
        <w:t>2</w:t>
      </w:r>
      <w:r w:rsidR="00EC3E5C" w:rsidRPr="0097337C">
        <w:rPr>
          <w:rFonts w:ascii="Montserrat" w:hAnsi="Montserrat" w:cs="Arial"/>
        </w:rPr>
        <w:t>-</w:t>
      </w:r>
      <w:r w:rsidR="003F567F" w:rsidRPr="0097337C">
        <w:rPr>
          <w:rFonts w:ascii="Montserrat" w:hAnsi="Montserrat" w:cs="Arial"/>
        </w:rPr>
        <w:t>202</w:t>
      </w:r>
      <w:r w:rsidR="003F567F">
        <w:rPr>
          <w:rFonts w:ascii="Montserrat" w:hAnsi="Montserrat" w:cs="Arial"/>
        </w:rPr>
        <w:t>3</w:t>
      </w:r>
      <w:r w:rsidR="003F567F" w:rsidRPr="0097337C">
        <w:rPr>
          <w:rFonts w:ascii="Montserrat" w:hAnsi="Montserrat" w:cs="Arial"/>
        </w:rPr>
        <w:t xml:space="preserve"> </w:t>
      </w:r>
      <w:r w:rsidR="00952083" w:rsidRPr="0097337C">
        <w:rPr>
          <w:rFonts w:ascii="Montserrat" w:hAnsi="Montserrat" w:cs="Arial"/>
        </w:rPr>
        <w:t>budget</w:t>
      </w:r>
      <w:r w:rsidRPr="0097337C">
        <w:rPr>
          <w:rFonts w:ascii="Montserrat" w:hAnsi="Montserrat" w:cs="Arial"/>
        </w:rPr>
        <w:t xml:space="preserve">: </w:t>
      </w:r>
    </w:p>
    <w:p w14:paraId="655C7FF2" w14:textId="33F76720" w:rsidR="002F3AF7" w:rsidRPr="0097337C" w:rsidRDefault="00EC3E5C" w:rsidP="00FB0CFF">
      <w:pPr>
        <w:tabs>
          <w:tab w:val="left" w:pos="0"/>
        </w:tabs>
        <w:spacing w:after="120" w:line="240" w:lineRule="auto"/>
        <w:ind w:left="720"/>
        <w:rPr>
          <w:rFonts w:ascii="Montserrat" w:hAnsi="Montserrat" w:cs="Arial"/>
        </w:rPr>
      </w:pPr>
      <w:r w:rsidRPr="0097337C">
        <w:rPr>
          <w:rFonts w:ascii="Montserrat" w:hAnsi="Montserrat" w:cs="Arial"/>
        </w:rPr>
        <w:t>P</w:t>
      </w:r>
      <w:r w:rsidR="00B83817" w:rsidRPr="0097337C">
        <w:rPr>
          <w:rFonts w:ascii="Montserrat" w:hAnsi="Montserrat" w:cs="Arial"/>
        </w:rPr>
        <w:t xml:space="preserve">Y </w:t>
      </w:r>
      <w:r w:rsidR="003F567F" w:rsidRPr="0097337C">
        <w:rPr>
          <w:rFonts w:ascii="Montserrat" w:hAnsi="Montserrat" w:cs="Arial"/>
        </w:rPr>
        <w:t>202</w:t>
      </w:r>
      <w:r w:rsidR="003F567F">
        <w:rPr>
          <w:rFonts w:ascii="Montserrat" w:hAnsi="Montserrat" w:cs="Arial"/>
        </w:rPr>
        <w:t>0</w:t>
      </w:r>
      <w:r w:rsidR="003F567F" w:rsidRPr="0097337C">
        <w:rPr>
          <w:rFonts w:ascii="Montserrat" w:hAnsi="Montserrat" w:cs="Arial"/>
        </w:rPr>
        <w:t xml:space="preserve"> </w:t>
      </w:r>
      <w:r w:rsidR="002F3AF7" w:rsidRPr="0097337C">
        <w:rPr>
          <w:rFonts w:ascii="Montserrat" w:hAnsi="Montserrat" w:cs="Arial"/>
        </w:rPr>
        <w:t>Formula CDBG:</w:t>
      </w:r>
      <w:r w:rsidR="00B83817" w:rsidRPr="0097337C">
        <w:rPr>
          <w:rFonts w:ascii="Montserrat" w:hAnsi="Montserrat" w:cs="Arial"/>
        </w:rPr>
        <w:tab/>
      </w:r>
      <w:r w:rsidR="009C5CF0" w:rsidRPr="0097337C">
        <w:rPr>
          <w:rFonts w:ascii="Montserrat" w:hAnsi="Montserrat" w:cs="Arial"/>
        </w:rPr>
        <w:tab/>
      </w:r>
      <w:r w:rsidR="009C5CF0" w:rsidRPr="0097337C">
        <w:rPr>
          <w:rFonts w:ascii="Montserrat" w:hAnsi="Montserrat" w:cs="Arial"/>
        </w:rPr>
        <w:tab/>
      </w:r>
      <w:r w:rsidR="009532AA" w:rsidRPr="006E1513">
        <w:rPr>
          <w:rFonts w:ascii="Montserrat" w:hAnsi="Montserrat" w:cs="Arial"/>
        </w:rPr>
        <w:t>$</w:t>
      </w:r>
      <w:r w:rsidR="003F567F">
        <w:rPr>
          <w:rFonts w:ascii="Montserrat" w:hAnsi="Montserrat" w:cs="Arial"/>
        </w:rPr>
        <w:t>404,961.62</w:t>
      </w:r>
    </w:p>
    <w:p w14:paraId="1148E183" w14:textId="6A06CD39" w:rsidR="002F3AF7" w:rsidRPr="0097337C" w:rsidRDefault="00EC3E5C" w:rsidP="00FB0CFF">
      <w:pPr>
        <w:tabs>
          <w:tab w:val="left" w:pos="0"/>
        </w:tabs>
        <w:spacing w:after="120" w:line="240" w:lineRule="auto"/>
        <w:ind w:left="720"/>
        <w:rPr>
          <w:rFonts w:ascii="Montserrat" w:hAnsi="Montserrat" w:cs="Arial"/>
        </w:rPr>
      </w:pPr>
      <w:r w:rsidRPr="0097337C">
        <w:rPr>
          <w:rFonts w:ascii="Montserrat" w:hAnsi="Montserrat" w:cs="Arial"/>
        </w:rPr>
        <w:t>P</w:t>
      </w:r>
      <w:r w:rsidR="002F3AF7" w:rsidRPr="0097337C">
        <w:rPr>
          <w:rFonts w:ascii="Montserrat" w:hAnsi="Montserrat" w:cs="Arial"/>
        </w:rPr>
        <w:t>Y</w:t>
      </w:r>
      <w:r w:rsidR="009340D6" w:rsidRPr="0097337C">
        <w:rPr>
          <w:rFonts w:ascii="Montserrat" w:hAnsi="Montserrat" w:cs="Arial"/>
        </w:rPr>
        <w:t xml:space="preserve"> </w:t>
      </w:r>
      <w:r w:rsidR="002F3AF7" w:rsidRPr="0097337C">
        <w:rPr>
          <w:rFonts w:ascii="Montserrat" w:hAnsi="Montserrat" w:cs="Arial"/>
        </w:rPr>
        <w:t>20</w:t>
      </w:r>
      <w:r w:rsidR="00952083" w:rsidRPr="0097337C">
        <w:rPr>
          <w:rFonts w:ascii="Montserrat" w:hAnsi="Montserrat" w:cs="Arial"/>
        </w:rPr>
        <w:t>2</w:t>
      </w:r>
      <w:r w:rsidRPr="0097337C">
        <w:rPr>
          <w:rFonts w:ascii="Montserrat" w:hAnsi="Montserrat" w:cs="Arial"/>
        </w:rPr>
        <w:t>1</w:t>
      </w:r>
      <w:r w:rsidR="002F3AF7" w:rsidRPr="0097337C">
        <w:rPr>
          <w:rFonts w:ascii="Montserrat" w:hAnsi="Montserrat" w:cs="Arial"/>
        </w:rPr>
        <w:t xml:space="preserve"> Formula </w:t>
      </w:r>
      <w:r w:rsidR="003F567F">
        <w:rPr>
          <w:rFonts w:ascii="Montserrat" w:hAnsi="Montserrat" w:cs="Arial"/>
        </w:rPr>
        <w:t>CDBG</w:t>
      </w:r>
      <w:r w:rsidR="002F3AF7" w:rsidRPr="0097337C">
        <w:rPr>
          <w:rFonts w:ascii="Montserrat" w:hAnsi="Montserrat" w:cs="Arial"/>
        </w:rPr>
        <w:t>:</w:t>
      </w:r>
      <w:r w:rsidR="002F3AF7" w:rsidRPr="0097337C">
        <w:rPr>
          <w:rFonts w:ascii="Montserrat" w:hAnsi="Montserrat" w:cs="Arial"/>
        </w:rPr>
        <w:tab/>
      </w:r>
      <w:r w:rsidR="00B83817" w:rsidRPr="0097337C">
        <w:rPr>
          <w:rFonts w:ascii="Montserrat" w:hAnsi="Montserrat" w:cs="Arial"/>
        </w:rPr>
        <w:tab/>
      </w:r>
      <w:r w:rsidR="009C5CF0" w:rsidRPr="0097337C">
        <w:rPr>
          <w:rFonts w:ascii="Montserrat" w:hAnsi="Montserrat" w:cs="Arial"/>
        </w:rPr>
        <w:tab/>
      </w:r>
      <w:r w:rsidR="002F3AF7" w:rsidRPr="0097337C">
        <w:rPr>
          <w:rFonts w:ascii="Montserrat" w:hAnsi="Montserrat" w:cs="Arial"/>
        </w:rPr>
        <w:t>$</w:t>
      </w:r>
      <w:r w:rsidR="003F567F">
        <w:rPr>
          <w:rFonts w:ascii="Montserrat" w:hAnsi="Montserrat" w:cs="Arial"/>
        </w:rPr>
        <w:t>276,296.38</w:t>
      </w:r>
    </w:p>
    <w:p w14:paraId="70447598" w14:textId="3C5BC67E" w:rsidR="009532AA" w:rsidRPr="00337711" w:rsidRDefault="009532AA" w:rsidP="00FB0CFF">
      <w:pPr>
        <w:tabs>
          <w:tab w:val="left" w:pos="0"/>
        </w:tabs>
        <w:spacing w:after="120" w:line="240" w:lineRule="auto"/>
        <w:ind w:left="720"/>
        <w:rPr>
          <w:rFonts w:ascii="Montserrat" w:hAnsi="Montserrat" w:cs="Arial"/>
          <w:b/>
          <w:bCs/>
          <w:color w:val="5F497A"/>
        </w:rPr>
      </w:pPr>
      <w:r w:rsidRPr="00337711">
        <w:rPr>
          <w:rFonts w:ascii="Montserrat" w:hAnsi="Montserrat" w:cs="Arial"/>
          <w:b/>
          <w:bCs/>
          <w:color w:val="5F497A"/>
        </w:rPr>
        <w:t>TOTAL:</w:t>
      </w:r>
      <w:r w:rsidRPr="00337711">
        <w:rPr>
          <w:rFonts w:ascii="Montserrat" w:hAnsi="Montserrat" w:cs="Arial"/>
          <w:b/>
          <w:bCs/>
          <w:color w:val="5F497A"/>
        </w:rPr>
        <w:tab/>
      </w:r>
      <w:r w:rsidRPr="00337711">
        <w:rPr>
          <w:rFonts w:ascii="Montserrat" w:hAnsi="Montserrat" w:cs="Arial"/>
          <w:b/>
          <w:bCs/>
          <w:color w:val="5F497A"/>
        </w:rPr>
        <w:tab/>
      </w:r>
      <w:r w:rsidRPr="00337711">
        <w:rPr>
          <w:rFonts w:ascii="Montserrat" w:hAnsi="Montserrat" w:cs="Arial"/>
          <w:b/>
          <w:bCs/>
          <w:color w:val="5F497A"/>
        </w:rPr>
        <w:tab/>
      </w:r>
      <w:r w:rsidR="00B83817" w:rsidRPr="00337711">
        <w:rPr>
          <w:rFonts w:ascii="Montserrat" w:hAnsi="Montserrat" w:cs="Arial"/>
          <w:b/>
          <w:bCs/>
          <w:color w:val="5F497A"/>
        </w:rPr>
        <w:tab/>
      </w:r>
      <w:r w:rsidR="009C5CF0" w:rsidRPr="00337711">
        <w:rPr>
          <w:rFonts w:ascii="Montserrat" w:hAnsi="Montserrat" w:cs="Arial"/>
          <w:b/>
          <w:bCs/>
          <w:color w:val="5F497A"/>
        </w:rPr>
        <w:tab/>
      </w:r>
      <w:r w:rsidRPr="00337711">
        <w:rPr>
          <w:rFonts w:ascii="Montserrat" w:hAnsi="Montserrat" w:cs="Arial"/>
          <w:b/>
          <w:bCs/>
          <w:color w:val="5F497A"/>
        </w:rPr>
        <w:t>$</w:t>
      </w:r>
      <w:r w:rsidR="003F567F">
        <w:rPr>
          <w:rFonts w:ascii="Montserrat" w:hAnsi="Montserrat" w:cs="Arial"/>
          <w:b/>
          <w:bCs/>
          <w:color w:val="5F497A"/>
        </w:rPr>
        <w:t>681,258.00</w:t>
      </w:r>
    </w:p>
    <w:p w14:paraId="7257DC46" w14:textId="56F60805" w:rsidR="00FB0CFF" w:rsidRPr="0097337C" w:rsidRDefault="00337711" w:rsidP="00FB0CFF">
      <w:pPr>
        <w:spacing w:line="240" w:lineRule="auto"/>
        <w:rPr>
          <w:rFonts w:ascii="Montserrat" w:hAnsi="Montserrat" w:cs="Arial"/>
        </w:rPr>
      </w:pPr>
      <w:r>
        <w:rPr>
          <w:rFonts w:ascii="Montserrat" w:hAnsi="Montserrat" w:cs="Arial"/>
        </w:rPr>
        <w:t>City</w:t>
      </w:r>
      <w:r w:rsidR="009C5CF0" w:rsidRPr="0097337C">
        <w:rPr>
          <w:rFonts w:ascii="Montserrat" w:hAnsi="Montserrat" w:cs="Arial"/>
        </w:rPr>
        <w:t xml:space="preserve"> </w:t>
      </w:r>
      <w:r w:rsidR="00FB0CFF" w:rsidRPr="0097337C">
        <w:rPr>
          <w:rFonts w:ascii="Montserrat" w:hAnsi="Montserrat" w:cs="Arial"/>
        </w:rPr>
        <w:t>Council is responsible for determining how CDBG</w:t>
      </w:r>
      <w:r w:rsidR="004E5F66">
        <w:rPr>
          <w:rFonts w:ascii="Montserrat" w:hAnsi="Montserrat" w:cs="Arial"/>
        </w:rPr>
        <w:t xml:space="preserve"> </w:t>
      </w:r>
      <w:r w:rsidR="00FB0CFF" w:rsidRPr="0097337C">
        <w:rPr>
          <w:rFonts w:ascii="Montserrat" w:hAnsi="Montserrat" w:cs="Arial"/>
        </w:rPr>
        <w:t xml:space="preserve">funds will be used to </w:t>
      </w:r>
      <w:r w:rsidR="006E4CDD" w:rsidRPr="0097337C">
        <w:rPr>
          <w:rFonts w:ascii="Montserrat" w:hAnsi="Montserrat" w:cs="Arial"/>
        </w:rPr>
        <w:t>provide decent housing, a suitable living environment, and expanded economic opportunities principally for persons of low- and moderate-income persons.</w:t>
      </w:r>
      <w:r w:rsidR="00FB0CFF" w:rsidRPr="0097337C">
        <w:rPr>
          <w:rFonts w:ascii="Montserrat" w:hAnsi="Montserrat" w:cs="Arial"/>
        </w:rPr>
        <w:t xml:space="preserve"> In consultation with </w:t>
      </w:r>
      <w:r w:rsidR="00C67A25" w:rsidRPr="0097337C">
        <w:rPr>
          <w:rFonts w:ascii="Montserrat" w:hAnsi="Montserrat" w:cs="Arial"/>
        </w:rPr>
        <w:t xml:space="preserve">the </w:t>
      </w:r>
      <w:r>
        <w:rPr>
          <w:rFonts w:ascii="Montserrat" w:hAnsi="Montserrat" w:cs="Arial"/>
        </w:rPr>
        <w:t>City</w:t>
      </w:r>
      <w:r w:rsidR="00C67A25" w:rsidRPr="0097337C">
        <w:rPr>
          <w:rFonts w:ascii="Montserrat" w:hAnsi="Montserrat" w:cs="Arial"/>
        </w:rPr>
        <w:t xml:space="preserve"> Council, </w:t>
      </w:r>
      <w:r>
        <w:rPr>
          <w:rFonts w:ascii="Montserrat" w:hAnsi="Montserrat" w:cs="Arial"/>
        </w:rPr>
        <w:t>City</w:t>
      </w:r>
      <w:r w:rsidR="009275F2" w:rsidRPr="0097337C">
        <w:rPr>
          <w:rFonts w:ascii="Montserrat" w:hAnsi="Montserrat" w:cs="Arial"/>
        </w:rPr>
        <w:t xml:space="preserve"> departments</w:t>
      </w:r>
      <w:r w:rsidR="00C67A25" w:rsidRPr="0097337C">
        <w:rPr>
          <w:rFonts w:ascii="Montserrat" w:hAnsi="Montserrat" w:cs="Arial"/>
        </w:rPr>
        <w:t>,</w:t>
      </w:r>
      <w:r w:rsidR="009275F2" w:rsidRPr="0097337C">
        <w:rPr>
          <w:rFonts w:ascii="Montserrat" w:hAnsi="Montserrat" w:cs="Arial"/>
        </w:rPr>
        <w:t xml:space="preserve"> and partners serving the needs of low- and moderate-income </w:t>
      </w:r>
      <w:r w:rsidR="004E5F66">
        <w:rPr>
          <w:rFonts w:ascii="Montserrat" w:hAnsi="Montserrat" w:cs="Arial"/>
        </w:rPr>
        <w:t xml:space="preserve">individuals and families </w:t>
      </w:r>
      <w:r w:rsidR="009275F2" w:rsidRPr="0097337C">
        <w:rPr>
          <w:rFonts w:ascii="Montserrat" w:hAnsi="Montserrat" w:cs="Arial"/>
        </w:rPr>
        <w:t>in the community</w:t>
      </w:r>
      <w:r w:rsidR="00FB0CFF" w:rsidRPr="0097337C">
        <w:rPr>
          <w:rFonts w:ascii="Montserrat" w:hAnsi="Montserrat" w:cs="Arial"/>
        </w:rPr>
        <w:t xml:space="preserve">, this submission to the </w:t>
      </w:r>
      <w:r>
        <w:rPr>
          <w:rFonts w:ascii="Montserrat" w:hAnsi="Montserrat" w:cs="Arial"/>
        </w:rPr>
        <w:t>City</w:t>
      </w:r>
      <w:r w:rsidR="00FB0CFF" w:rsidRPr="0097337C">
        <w:rPr>
          <w:rFonts w:ascii="Montserrat" w:hAnsi="Montserrat" w:cs="Arial"/>
        </w:rPr>
        <w:t xml:space="preserve"> Council requests approval to invest </w:t>
      </w:r>
      <w:r w:rsidR="00982695" w:rsidRPr="0097337C">
        <w:rPr>
          <w:rFonts w:ascii="Montserrat" w:hAnsi="Montserrat" w:cs="Arial"/>
        </w:rPr>
        <w:t>the above</w:t>
      </w:r>
      <w:r w:rsidR="00FB0CFF" w:rsidRPr="0097337C">
        <w:rPr>
          <w:rFonts w:ascii="Montserrat" w:hAnsi="Montserrat" w:cs="Arial"/>
        </w:rPr>
        <w:t xml:space="preserve"> funding for the </w:t>
      </w:r>
      <w:r w:rsidR="00982695" w:rsidRPr="0097337C">
        <w:rPr>
          <w:rFonts w:ascii="Montserrat" w:hAnsi="Montserrat" w:cs="Arial"/>
        </w:rPr>
        <w:t xml:space="preserve">project </w:t>
      </w:r>
      <w:r w:rsidR="00FB0CFF" w:rsidRPr="0097337C">
        <w:rPr>
          <w:rFonts w:ascii="Montserrat" w:hAnsi="Montserrat" w:cs="Arial"/>
        </w:rPr>
        <w:t>listed below.</w:t>
      </w:r>
    </w:p>
    <w:p w14:paraId="03862655" w14:textId="379E9A28" w:rsidR="00FB0CFF" w:rsidRPr="0097337C" w:rsidRDefault="00FB0CFF" w:rsidP="00C67A25">
      <w:pPr>
        <w:pStyle w:val="Heading3"/>
        <w:spacing w:after="120"/>
        <w:rPr>
          <w:rFonts w:ascii="Montserrat" w:hAnsi="Montserrat" w:cs="Arial"/>
          <w:b/>
          <w:bCs/>
          <w:color w:val="CCC0D9"/>
        </w:rPr>
      </w:pPr>
      <w:bookmarkStart w:id="4" w:name="_Toc38463744"/>
      <w:r w:rsidRPr="0097337C">
        <w:rPr>
          <w:rFonts w:ascii="Montserrat" w:hAnsi="Montserrat" w:cs="Arial"/>
          <w:b/>
          <w:bCs/>
          <w:color w:val="CCC0D9"/>
        </w:rPr>
        <w:t xml:space="preserve">Proposed </w:t>
      </w:r>
      <w:bookmarkEnd w:id="4"/>
      <w:r w:rsidR="0004074B" w:rsidRPr="0097337C">
        <w:rPr>
          <w:rFonts w:ascii="Montserrat" w:hAnsi="Montserrat" w:cs="Arial"/>
          <w:b/>
          <w:bCs/>
          <w:color w:val="CCC0D9"/>
        </w:rPr>
        <w:t>Project</w:t>
      </w:r>
    </w:p>
    <w:p w14:paraId="186A276A" w14:textId="6EFBC43A" w:rsidR="00337711" w:rsidRPr="00337711" w:rsidRDefault="00337711" w:rsidP="00EC3E5C">
      <w:pPr>
        <w:rPr>
          <w:rFonts w:ascii="Montserrat" w:hAnsi="Montserrat" w:cs="Arial"/>
          <w:b/>
          <w:bCs/>
        </w:rPr>
      </w:pPr>
      <w:r w:rsidRPr="00337711">
        <w:rPr>
          <w:rFonts w:ascii="Montserrat" w:hAnsi="Montserrat" w:cs="Arial"/>
          <w:b/>
          <w:bCs/>
        </w:rPr>
        <w:t>CDBG</w:t>
      </w:r>
    </w:p>
    <w:p w14:paraId="0B4DD021" w14:textId="7BC26A5E" w:rsidR="00EC3E5C" w:rsidRPr="0097337C" w:rsidRDefault="003F567F" w:rsidP="00EC3E5C">
      <w:pPr>
        <w:rPr>
          <w:rFonts w:ascii="Montserrat" w:hAnsi="Montserrat" w:cs="Arial"/>
        </w:rPr>
      </w:pPr>
      <w:r>
        <w:rPr>
          <w:rFonts w:ascii="Montserrat" w:hAnsi="Montserrat" w:cs="Arial"/>
        </w:rPr>
        <w:t>2022</w:t>
      </w:r>
      <w:r w:rsidR="00337711">
        <w:rPr>
          <w:rFonts w:ascii="Montserrat" w:hAnsi="Montserrat" w:cs="Arial"/>
        </w:rPr>
        <w:t>/</w:t>
      </w:r>
      <w:r>
        <w:rPr>
          <w:rFonts w:ascii="Montserrat" w:hAnsi="Montserrat" w:cs="Arial"/>
        </w:rPr>
        <w:t>2023</w:t>
      </w:r>
      <w:r w:rsidRPr="0097337C">
        <w:rPr>
          <w:rFonts w:ascii="Montserrat" w:hAnsi="Montserrat" w:cs="Arial"/>
        </w:rPr>
        <w:t xml:space="preserve"> </w:t>
      </w:r>
      <w:r>
        <w:rPr>
          <w:rFonts w:ascii="Montserrat" w:hAnsi="Montserrat" w:cs="Arial"/>
        </w:rPr>
        <w:t>Housing Rehabilitation Program</w:t>
      </w:r>
      <w:r w:rsidR="00EC3E5C" w:rsidRPr="0097337C">
        <w:rPr>
          <w:rFonts w:ascii="Montserrat" w:hAnsi="Montserrat" w:cs="Arial"/>
        </w:rPr>
        <w:t>:</w:t>
      </w:r>
    </w:p>
    <w:p w14:paraId="43364619" w14:textId="35837630" w:rsidR="00EC3E5C" w:rsidRPr="00FC4F2A" w:rsidRDefault="00EC3E5C" w:rsidP="00EC3E5C">
      <w:pPr>
        <w:spacing w:after="60"/>
        <w:ind w:firstLine="720"/>
        <w:rPr>
          <w:rFonts w:ascii="Montserrat" w:hAnsi="Montserrat" w:cs="Arial"/>
        </w:rPr>
      </w:pPr>
      <w:r w:rsidRPr="00FC4F2A">
        <w:rPr>
          <w:rFonts w:ascii="Montserrat" w:hAnsi="Montserrat" w:cs="Arial"/>
        </w:rPr>
        <w:t xml:space="preserve">Original Allocation: </w:t>
      </w:r>
      <w:r w:rsidRPr="00FC4F2A">
        <w:rPr>
          <w:rFonts w:ascii="Montserrat" w:hAnsi="Montserrat" w:cs="Arial"/>
        </w:rPr>
        <w:tab/>
      </w:r>
      <w:r w:rsidRPr="00FC4F2A">
        <w:rPr>
          <w:rFonts w:ascii="Montserrat" w:hAnsi="Montserrat" w:cs="Arial"/>
        </w:rPr>
        <w:tab/>
      </w:r>
      <w:r w:rsidRPr="00FC4F2A">
        <w:rPr>
          <w:rFonts w:ascii="Montserrat" w:hAnsi="Montserrat" w:cs="Arial"/>
        </w:rPr>
        <w:tab/>
      </w:r>
      <w:r w:rsidRPr="00FC4F2A">
        <w:rPr>
          <w:rFonts w:ascii="Montserrat" w:hAnsi="Montserrat" w:cs="Arial"/>
        </w:rPr>
        <w:tab/>
      </w:r>
      <w:r w:rsidRPr="00FC4F2A">
        <w:rPr>
          <w:rFonts w:ascii="Montserrat" w:hAnsi="Montserrat" w:cs="Arial"/>
        </w:rPr>
        <w:tab/>
        <w:t>$</w:t>
      </w:r>
      <w:r w:rsidR="00337711" w:rsidRPr="00FC4F2A">
        <w:rPr>
          <w:rFonts w:ascii="Montserrat" w:hAnsi="Montserrat" w:cs="Arial"/>
        </w:rPr>
        <w:t>0</w:t>
      </w:r>
    </w:p>
    <w:p w14:paraId="142C0B32" w14:textId="576FA428" w:rsidR="00EC3E5C" w:rsidRPr="00FC4F2A" w:rsidRDefault="00EC3E5C" w:rsidP="00EC3E5C">
      <w:pPr>
        <w:spacing w:after="60"/>
        <w:ind w:firstLine="720"/>
        <w:rPr>
          <w:rFonts w:ascii="Montserrat" w:hAnsi="Montserrat" w:cs="Arial"/>
        </w:rPr>
      </w:pPr>
      <w:r w:rsidRPr="00FC4F2A">
        <w:rPr>
          <w:rFonts w:ascii="Montserrat" w:hAnsi="Montserrat" w:cs="Arial"/>
        </w:rPr>
        <w:t>Proposed Increase:</w:t>
      </w:r>
      <w:r w:rsidRPr="00FC4F2A">
        <w:rPr>
          <w:rFonts w:ascii="Montserrat" w:hAnsi="Montserrat" w:cs="Arial"/>
        </w:rPr>
        <w:tab/>
      </w:r>
      <w:r w:rsidRPr="00FC4F2A">
        <w:rPr>
          <w:rFonts w:ascii="Montserrat" w:hAnsi="Montserrat" w:cs="Arial"/>
        </w:rPr>
        <w:tab/>
      </w:r>
      <w:r w:rsidRPr="00FC4F2A">
        <w:rPr>
          <w:rFonts w:ascii="Montserrat" w:hAnsi="Montserrat" w:cs="Arial"/>
        </w:rPr>
        <w:tab/>
      </w:r>
      <w:r w:rsidRPr="00FC4F2A">
        <w:rPr>
          <w:rFonts w:ascii="Montserrat" w:hAnsi="Montserrat" w:cs="Arial"/>
        </w:rPr>
        <w:tab/>
      </w:r>
      <w:r w:rsidRPr="00FC4F2A">
        <w:rPr>
          <w:rFonts w:ascii="Montserrat" w:hAnsi="Montserrat" w:cs="Arial"/>
        </w:rPr>
        <w:tab/>
        <w:t>$</w:t>
      </w:r>
      <w:r w:rsidR="003F567F">
        <w:rPr>
          <w:rFonts w:ascii="Montserrat" w:hAnsi="Montserrat" w:cs="Arial"/>
        </w:rPr>
        <w:t>681,258</w:t>
      </w:r>
    </w:p>
    <w:p w14:paraId="78B63608" w14:textId="79799350" w:rsidR="00EC3E5C" w:rsidRPr="0097337C" w:rsidRDefault="00EC3E5C" w:rsidP="00EC3E5C">
      <w:pPr>
        <w:ind w:firstLine="720"/>
        <w:rPr>
          <w:rFonts w:ascii="Montserrat" w:hAnsi="Montserrat" w:cs="Arial"/>
          <w:color w:val="5F497A"/>
        </w:rPr>
      </w:pPr>
      <w:r w:rsidRPr="00FC4F2A">
        <w:rPr>
          <w:rFonts w:ascii="Montserrat" w:hAnsi="Montserrat" w:cs="Arial"/>
          <w:b/>
          <w:bCs/>
          <w:color w:val="5F497A"/>
        </w:rPr>
        <w:t>Total Proposed Budget:</w:t>
      </w:r>
      <w:r w:rsidRPr="00FC4F2A">
        <w:rPr>
          <w:rFonts w:ascii="Montserrat" w:hAnsi="Montserrat" w:cs="Arial"/>
          <w:b/>
          <w:bCs/>
          <w:color w:val="5F497A"/>
        </w:rPr>
        <w:tab/>
      </w:r>
      <w:r w:rsidRPr="00FC4F2A">
        <w:rPr>
          <w:rFonts w:ascii="Montserrat" w:hAnsi="Montserrat" w:cs="Arial"/>
          <w:b/>
          <w:bCs/>
          <w:color w:val="5F497A"/>
        </w:rPr>
        <w:tab/>
      </w:r>
      <w:r w:rsidRPr="00FC4F2A">
        <w:rPr>
          <w:rFonts w:ascii="Montserrat" w:hAnsi="Montserrat" w:cs="Arial"/>
          <w:b/>
          <w:bCs/>
          <w:color w:val="5F497A"/>
        </w:rPr>
        <w:tab/>
      </w:r>
      <w:r w:rsidRPr="00FC4F2A">
        <w:rPr>
          <w:rFonts w:ascii="Montserrat" w:hAnsi="Montserrat" w:cs="Arial"/>
          <w:b/>
          <w:bCs/>
          <w:color w:val="5F497A"/>
        </w:rPr>
        <w:tab/>
        <w:t>$</w:t>
      </w:r>
      <w:r w:rsidR="003F567F">
        <w:rPr>
          <w:rFonts w:ascii="Montserrat" w:hAnsi="Montserrat" w:cs="Arial"/>
          <w:b/>
          <w:bCs/>
          <w:color w:val="5F497A"/>
        </w:rPr>
        <w:t>681,258</w:t>
      </w:r>
    </w:p>
    <w:p w14:paraId="1F580CBB" w14:textId="2E165B4C" w:rsidR="00952083" w:rsidRPr="0097337C" w:rsidRDefault="00952083" w:rsidP="00B83817">
      <w:pPr>
        <w:spacing w:after="60"/>
        <w:ind w:firstLine="720"/>
        <w:rPr>
          <w:rFonts w:ascii="Montserrat" w:hAnsi="Montserrat" w:cs="Arial"/>
          <w:b/>
          <w:bCs/>
          <w:color w:val="5F497A"/>
        </w:rPr>
      </w:pPr>
    </w:p>
    <w:p w14:paraId="326641A8" w14:textId="77777777" w:rsidR="003F567F" w:rsidRDefault="003F567F" w:rsidP="00574D1E">
      <w:pPr>
        <w:pStyle w:val="Heading2"/>
        <w:rPr>
          <w:rFonts w:ascii="Montserrat" w:hAnsi="Montserrat"/>
          <w:color w:val="5F497A"/>
        </w:rPr>
        <w:sectPr w:rsidR="003F567F" w:rsidSect="00856D15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bookmarkStart w:id="5" w:name="_Toc38883809"/>
    </w:p>
    <w:p w14:paraId="010555B4" w14:textId="40E52E2B" w:rsidR="00574D1E" w:rsidRPr="0097337C" w:rsidRDefault="00C67A25" w:rsidP="00574D1E">
      <w:pPr>
        <w:pStyle w:val="Heading2"/>
        <w:rPr>
          <w:rFonts w:ascii="Montserrat" w:hAnsi="Montserrat"/>
          <w:color w:val="5F497A"/>
        </w:rPr>
      </w:pPr>
      <w:r w:rsidRPr="0097337C">
        <w:rPr>
          <w:rFonts w:ascii="Montserrat" w:hAnsi="Montserrat"/>
          <w:color w:val="5F497A"/>
        </w:rPr>
        <w:lastRenderedPageBreak/>
        <w:t>PROCESS</w:t>
      </w:r>
      <w:bookmarkEnd w:id="5"/>
    </w:p>
    <w:p w14:paraId="27CD2BC3" w14:textId="375DD7F7" w:rsidR="00C178AA" w:rsidRPr="005902CB" w:rsidRDefault="00B1001E" w:rsidP="00C178AA">
      <w:pPr>
        <w:rPr>
          <w:rFonts w:ascii="Montserrat" w:hAnsi="Montserrat" w:cs="Arial"/>
          <w:i/>
          <w:iCs/>
        </w:rPr>
      </w:pPr>
      <w:r w:rsidRPr="0097337C">
        <w:rPr>
          <w:rFonts w:ascii="Montserrat" w:hAnsi="Montserrat" w:cs="Arial"/>
        </w:rPr>
        <w:t>T</w:t>
      </w:r>
      <w:r w:rsidR="005E3DC7" w:rsidRPr="0097337C">
        <w:rPr>
          <w:rFonts w:ascii="Montserrat" w:hAnsi="Montserrat" w:cs="Arial"/>
        </w:rPr>
        <w:t xml:space="preserve">he </w:t>
      </w:r>
      <w:r w:rsidR="00A77205">
        <w:rPr>
          <w:rFonts w:ascii="Montserrat" w:hAnsi="Montserrat" w:cs="Arial"/>
        </w:rPr>
        <w:t>City</w:t>
      </w:r>
      <w:r w:rsidR="005E3DC7" w:rsidRPr="0097337C">
        <w:rPr>
          <w:rFonts w:ascii="Montserrat" w:hAnsi="Montserrat" w:cs="Arial"/>
        </w:rPr>
        <w:t xml:space="preserve"> is conducting </w:t>
      </w:r>
      <w:r w:rsidR="0058214A" w:rsidRPr="0097337C">
        <w:rPr>
          <w:rFonts w:ascii="Montserrat" w:hAnsi="Montserrat" w:cs="Arial"/>
        </w:rPr>
        <w:t>a</w:t>
      </w:r>
      <w:r w:rsidRPr="0097337C">
        <w:rPr>
          <w:rFonts w:ascii="Montserrat" w:hAnsi="Montserrat" w:cs="Arial"/>
        </w:rPr>
        <w:t xml:space="preserve"> 30-day</w:t>
      </w:r>
      <w:r w:rsidR="005E3DC7" w:rsidRPr="0097337C">
        <w:rPr>
          <w:rFonts w:ascii="Montserrat" w:hAnsi="Montserrat" w:cs="Arial"/>
        </w:rPr>
        <w:t xml:space="preserve"> review period for this substantial amendment from </w:t>
      </w:r>
      <w:r w:rsidR="003F567F">
        <w:rPr>
          <w:rFonts w:ascii="Montserrat" w:hAnsi="Montserrat" w:cs="Arial"/>
        </w:rPr>
        <w:t>November 11</w:t>
      </w:r>
      <w:r w:rsidR="00D96BB8" w:rsidRPr="0097337C">
        <w:rPr>
          <w:rFonts w:ascii="Montserrat" w:hAnsi="Montserrat" w:cs="Arial"/>
        </w:rPr>
        <w:t xml:space="preserve"> – </w:t>
      </w:r>
      <w:r w:rsidR="003F567F">
        <w:rPr>
          <w:rFonts w:ascii="Montserrat" w:hAnsi="Montserrat" w:cs="Arial"/>
        </w:rPr>
        <w:t>December 13</w:t>
      </w:r>
      <w:r w:rsidR="00D96BB8" w:rsidRPr="0097337C">
        <w:rPr>
          <w:rFonts w:ascii="Montserrat" w:hAnsi="Montserrat" w:cs="Arial"/>
        </w:rPr>
        <w:t>, 202</w:t>
      </w:r>
      <w:r w:rsidR="00E210B9" w:rsidRPr="0097337C">
        <w:rPr>
          <w:rFonts w:ascii="Montserrat" w:hAnsi="Montserrat" w:cs="Arial"/>
        </w:rPr>
        <w:t>2</w:t>
      </w:r>
      <w:r w:rsidR="005E3DC7" w:rsidRPr="0097337C">
        <w:rPr>
          <w:rFonts w:ascii="Montserrat" w:hAnsi="Montserrat" w:cs="Arial"/>
        </w:rPr>
        <w:t xml:space="preserve">. The </w:t>
      </w:r>
      <w:r w:rsidR="00A77205">
        <w:rPr>
          <w:rFonts w:ascii="Montserrat" w:hAnsi="Montserrat" w:cs="Arial"/>
        </w:rPr>
        <w:t>City</w:t>
      </w:r>
      <w:r w:rsidR="005E3DC7" w:rsidRPr="0097337C">
        <w:rPr>
          <w:rFonts w:ascii="Montserrat" w:hAnsi="Montserrat" w:cs="Arial"/>
        </w:rPr>
        <w:t xml:space="preserve"> will conduct a public hearing for the substantial amendment as part of the </w:t>
      </w:r>
      <w:r w:rsidR="003F567F">
        <w:rPr>
          <w:rFonts w:ascii="Montserrat" w:hAnsi="Montserrat" w:cs="Arial"/>
        </w:rPr>
        <w:t>December 13</w:t>
      </w:r>
      <w:r w:rsidR="00E210B9" w:rsidRPr="0097337C">
        <w:rPr>
          <w:rFonts w:ascii="Montserrat" w:hAnsi="Montserrat" w:cs="Arial"/>
        </w:rPr>
        <w:t xml:space="preserve">, </w:t>
      </w:r>
      <w:r w:rsidR="00B76E97" w:rsidRPr="0097337C">
        <w:rPr>
          <w:rFonts w:ascii="Montserrat" w:hAnsi="Montserrat" w:cs="Arial"/>
        </w:rPr>
        <w:t>2022,</w:t>
      </w:r>
      <w:r w:rsidR="005E3DC7" w:rsidRPr="0097337C">
        <w:rPr>
          <w:rFonts w:ascii="Montserrat" w:hAnsi="Montserrat" w:cs="Arial"/>
        </w:rPr>
        <w:t xml:space="preserve"> </w:t>
      </w:r>
      <w:r w:rsidR="00A77205">
        <w:rPr>
          <w:rFonts w:ascii="Montserrat" w:hAnsi="Montserrat" w:cs="Arial"/>
        </w:rPr>
        <w:t>City</w:t>
      </w:r>
      <w:r w:rsidR="005E3DC7" w:rsidRPr="0097337C">
        <w:rPr>
          <w:rFonts w:ascii="Montserrat" w:hAnsi="Montserrat" w:cs="Arial"/>
        </w:rPr>
        <w:t xml:space="preserve"> Council meeting. </w:t>
      </w:r>
    </w:p>
    <w:p w14:paraId="022AB004" w14:textId="0BE6B5DD" w:rsidR="009C5CF0" w:rsidRDefault="009C5CF0" w:rsidP="009C5CF0">
      <w:pPr>
        <w:rPr>
          <w:rFonts w:ascii="Montserrat" w:hAnsi="Montserrat" w:cs="Arial"/>
        </w:rPr>
      </w:pPr>
      <w:r w:rsidRPr="0097337C">
        <w:rPr>
          <w:rFonts w:ascii="Montserrat" w:hAnsi="Montserrat" w:cs="Arial"/>
        </w:rPr>
        <w:t xml:space="preserve">To encourage review and comment on the proposed activities, the </w:t>
      </w:r>
      <w:r w:rsidR="00A77205">
        <w:rPr>
          <w:rFonts w:ascii="Montserrat" w:hAnsi="Montserrat" w:cs="Arial"/>
        </w:rPr>
        <w:t>City</w:t>
      </w:r>
      <w:r w:rsidRPr="0097337C">
        <w:rPr>
          <w:rFonts w:ascii="Montserrat" w:hAnsi="Montserrat" w:cs="Arial"/>
        </w:rPr>
        <w:t xml:space="preserve"> published notices in English and Spanish in the </w:t>
      </w:r>
      <w:r w:rsidR="005902CB">
        <w:rPr>
          <w:rFonts w:ascii="Montserrat" w:hAnsi="Montserrat" w:cs="Arial"/>
        </w:rPr>
        <w:t>Antelope Valley Press</w:t>
      </w:r>
      <w:r w:rsidRPr="0097337C">
        <w:rPr>
          <w:rFonts w:ascii="Montserrat" w:hAnsi="Montserrat" w:cs="Arial"/>
        </w:rPr>
        <w:t xml:space="preserve"> on </w:t>
      </w:r>
      <w:r w:rsidR="003F567F" w:rsidRPr="00123500">
        <w:rPr>
          <w:rFonts w:ascii="Montserrat" w:hAnsi="Montserrat" w:cs="Arial"/>
          <w:highlight w:val="yellow"/>
        </w:rPr>
        <w:t>Tuesday</w:t>
      </w:r>
      <w:r w:rsidR="0006742F" w:rsidRPr="00123500">
        <w:rPr>
          <w:rFonts w:ascii="Montserrat" w:hAnsi="Montserrat" w:cs="Arial"/>
          <w:highlight w:val="yellow"/>
        </w:rPr>
        <w:t xml:space="preserve">, </w:t>
      </w:r>
      <w:r w:rsidR="003F567F" w:rsidRPr="00123500">
        <w:rPr>
          <w:rFonts w:ascii="Montserrat" w:hAnsi="Montserrat" w:cs="Arial"/>
          <w:highlight w:val="yellow"/>
        </w:rPr>
        <w:t>November 8</w:t>
      </w:r>
      <w:r w:rsidR="0006742F" w:rsidRPr="00123500">
        <w:rPr>
          <w:rFonts w:ascii="Montserrat" w:hAnsi="Montserrat" w:cs="Arial"/>
          <w:highlight w:val="yellow"/>
        </w:rPr>
        <w:t xml:space="preserve">, </w:t>
      </w:r>
      <w:r w:rsidR="00A82E51" w:rsidRPr="00123500">
        <w:rPr>
          <w:rFonts w:ascii="Montserrat" w:hAnsi="Montserrat" w:cs="Arial"/>
          <w:highlight w:val="yellow"/>
        </w:rPr>
        <w:t>2022</w:t>
      </w:r>
      <w:r w:rsidR="00A82E51">
        <w:rPr>
          <w:rFonts w:ascii="Montserrat" w:hAnsi="Montserrat" w:cs="Arial"/>
        </w:rPr>
        <w:t>,</w:t>
      </w:r>
      <w:r w:rsidRPr="0097337C">
        <w:rPr>
          <w:rFonts w:ascii="Montserrat" w:hAnsi="Montserrat" w:cs="Arial"/>
        </w:rPr>
        <w:t xml:space="preserve"> advertising the substantial amendment in compliance with the </w:t>
      </w:r>
      <w:r w:rsidR="00A77205">
        <w:rPr>
          <w:rFonts w:ascii="Montserrat" w:hAnsi="Montserrat" w:cs="Arial"/>
        </w:rPr>
        <w:t>City</w:t>
      </w:r>
      <w:r w:rsidRPr="0097337C">
        <w:rPr>
          <w:rFonts w:ascii="Montserrat" w:hAnsi="Montserrat" w:cs="Arial"/>
        </w:rPr>
        <w:t xml:space="preserve">’s CPP. An electronic copy of the substantial amendment was available on the </w:t>
      </w:r>
      <w:r w:rsidR="00A77205">
        <w:rPr>
          <w:rFonts w:ascii="Montserrat" w:hAnsi="Montserrat" w:cs="Arial"/>
        </w:rPr>
        <w:t>City’s</w:t>
      </w:r>
      <w:r w:rsidRPr="0097337C">
        <w:rPr>
          <w:rFonts w:ascii="Montserrat" w:hAnsi="Montserrat" w:cs="Arial"/>
        </w:rPr>
        <w:t xml:space="preserve"> website and hard copies were placed at the </w:t>
      </w:r>
      <w:r w:rsidR="005902CB">
        <w:rPr>
          <w:rFonts w:ascii="Montserrat" w:hAnsi="Montserrat" w:cs="Arial"/>
        </w:rPr>
        <w:t>Lancaster City Hall – Finance &amp; Information Technology Department</w:t>
      </w:r>
      <w:r w:rsidR="003F567F">
        <w:rPr>
          <w:rFonts w:ascii="Montserrat" w:hAnsi="Montserrat" w:cs="Arial"/>
        </w:rPr>
        <w:t xml:space="preserve"> and City Clerk’s Office</w:t>
      </w:r>
      <w:r w:rsidR="005902CB">
        <w:rPr>
          <w:rFonts w:ascii="Montserrat" w:hAnsi="Montserrat" w:cs="Arial"/>
        </w:rPr>
        <w:t>, 44933 Fern Avenue, Lancaster, CA 93534.</w:t>
      </w:r>
      <w:r w:rsidRPr="0097337C">
        <w:rPr>
          <w:rFonts w:ascii="Montserrat" w:hAnsi="Montserrat" w:cs="Arial"/>
        </w:rPr>
        <w:t xml:space="preserve"> </w:t>
      </w:r>
    </w:p>
    <w:p w14:paraId="591F0A7B" w14:textId="1A469F24" w:rsidR="00C178AA" w:rsidRPr="0097337C" w:rsidRDefault="00C178AA" w:rsidP="00C178AA">
      <w:pPr>
        <w:rPr>
          <w:rFonts w:ascii="Montserrat" w:hAnsi="Montserrat" w:cs="Arial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36"/>
        <w:gridCol w:w="1261"/>
        <w:gridCol w:w="2255"/>
        <w:gridCol w:w="2502"/>
        <w:gridCol w:w="2502"/>
      </w:tblGrid>
      <w:tr w:rsidR="00E035AB" w:rsidRPr="0097337C" w14:paraId="5C710BC4" w14:textId="77777777" w:rsidTr="005902CB">
        <w:trPr>
          <w:cantSplit/>
        </w:trPr>
        <w:tc>
          <w:tcPr>
            <w:tcW w:w="447" w:type="pct"/>
            <w:shd w:val="clear" w:color="auto" w:fill="CCC0D9"/>
          </w:tcPr>
          <w:p w14:paraId="1C19E27A" w14:textId="0697A754" w:rsidR="00E035AB" w:rsidRPr="0097337C" w:rsidRDefault="00E035AB" w:rsidP="00C67A25">
            <w:pPr>
              <w:keepNext/>
              <w:spacing w:after="0" w:line="240" w:lineRule="auto"/>
              <w:jc w:val="center"/>
              <w:rPr>
                <w:rFonts w:ascii="Montserrat" w:hAnsi="Montserrat" w:cs="Arial"/>
                <w:b/>
                <w:bCs/>
                <w:color w:val="5F497A"/>
                <w:sz w:val="20"/>
                <w:szCs w:val="20"/>
              </w:rPr>
            </w:pPr>
            <w:r w:rsidRPr="0097337C">
              <w:rPr>
                <w:rFonts w:ascii="Montserrat" w:hAnsi="Montserrat" w:cs="Arial"/>
                <w:b/>
                <w:bCs/>
                <w:color w:val="5F497A"/>
                <w:sz w:val="20"/>
                <w:szCs w:val="20"/>
              </w:rPr>
              <w:t>Sort Order</w:t>
            </w:r>
          </w:p>
        </w:tc>
        <w:tc>
          <w:tcPr>
            <w:tcW w:w="674" w:type="pct"/>
            <w:shd w:val="clear" w:color="auto" w:fill="CCC0D9"/>
          </w:tcPr>
          <w:p w14:paraId="28122695" w14:textId="455BB168" w:rsidR="00E035AB" w:rsidRPr="0097337C" w:rsidRDefault="00E035AB" w:rsidP="00C67A25">
            <w:pPr>
              <w:keepNext/>
              <w:spacing w:after="0" w:line="240" w:lineRule="auto"/>
              <w:jc w:val="center"/>
              <w:rPr>
                <w:rFonts w:ascii="Montserrat" w:hAnsi="Montserrat" w:cs="Arial"/>
                <w:b/>
                <w:bCs/>
                <w:color w:val="5F497A"/>
                <w:sz w:val="20"/>
                <w:szCs w:val="20"/>
              </w:rPr>
            </w:pPr>
            <w:r w:rsidRPr="0097337C">
              <w:rPr>
                <w:rFonts w:ascii="Montserrat" w:hAnsi="Montserrat" w:cs="Arial"/>
                <w:b/>
                <w:bCs/>
                <w:color w:val="5F497A"/>
                <w:sz w:val="20"/>
                <w:szCs w:val="20"/>
              </w:rPr>
              <w:t>Activity</w:t>
            </w:r>
          </w:p>
        </w:tc>
        <w:tc>
          <w:tcPr>
            <w:tcW w:w="1205" w:type="pct"/>
            <w:shd w:val="clear" w:color="auto" w:fill="CCC0D9"/>
          </w:tcPr>
          <w:p w14:paraId="5B5EE7D0" w14:textId="564E8E5D" w:rsidR="00E035AB" w:rsidRPr="0097337C" w:rsidRDefault="00E035AB" w:rsidP="003C6284">
            <w:pPr>
              <w:keepNext/>
              <w:spacing w:after="0" w:line="240" w:lineRule="auto"/>
              <w:ind w:left="-105"/>
              <w:jc w:val="center"/>
              <w:rPr>
                <w:rFonts w:ascii="Montserrat" w:hAnsi="Montserrat" w:cs="Arial"/>
                <w:b/>
                <w:bCs/>
                <w:color w:val="5F497A"/>
                <w:sz w:val="20"/>
                <w:szCs w:val="20"/>
              </w:rPr>
            </w:pPr>
            <w:r w:rsidRPr="0097337C">
              <w:rPr>
                <w:rFonts w:ascii="Montserrat" w:hAnsi="Montserrat" w:cs="Arial"/>
                <w:b/>
                <w:bCs/>
                <w:color w:val="5F497A"/>
                <w:sz w:val="20"/>
                <w:szCs w:val="20"/>
              </w:rPr>
              <w:t>Target Population</w:t>
            </w:r>
          </w:p>
        </w:tc>
        <w:tc>
          <w:tcPr>
            <w:tcW w:w="1337" w:type="pct"/>
            <w:shd w:val="clear" w:color="auto" w:fill="CCC0D9"/>
          </w:tcPr>
          <w:p w14:paraId="62EFED8D" w14:textId="4605FE12" w:rsidR="00E035AB" w:rsidRPr="0097337C" w:rsidRDefault="00E035AB" w:rsidP="00C67A25">
            <w:pPr>
              <w:keepNext/>
              <w:spacing w:after="0" w:line="240" w:lineRule="auto"/>
              <w:jc w:val="center"/>
              <w:rPr>
                <w:rFonts w:ascii="Montserrat" w:hAnsi="Montserrat" w:cs="Arial"/>
                <w:b/>
                <w:bCs/>
                <w:color w:val="5F497A"/>
                <w:sz w:val="20"/>
                <w:szCs w:val="20"/>
              </w:rPr>
            </w:pPr>
            <w:r w:rsidRPr="0097337C">
              <w:rPr>
                <w:rFonts w:ascii="Montserrat" w:hAnsi="Montserrat" w:cs="Arial"/>
                <w:b/>
                <w:bCs/>
                <w:color w:val="5F497A"/>
                <w:sz w:val="20"/>
                <w:szCs w:val="20"/>
              </w:rPr>
              <w:t>Summary</w:t>
            </w:r>
          </w:p>
        </w:tc>
        <w:tc>
          <w:tcPr>
            <w:tcW w:w="1337" w:type="pct"/>
            <w:shd w:val="clear" w:color="auto" w:fill="CCC0D9"/>
          </w:tcPr>
          <w:p w14:paraId="29793602" w14:textId="5135152A" w:rsidR="00E035AB" w:rsidRPr="0097337C" w:rsidRDefault="00E035AB" w:rsidP="00C67A25">
            <w:pPr>
              <w:keepNext/>
              <w:spacing w:after="0" w:line="240" w:lineRule="auto"/>
              <w:jc w:val="center"/>
              <w:rPr>
                <w:rFonts w:ascii="Montserrat" w:hAnsi="Montserrat" w:cs="Arial"/>
                <w:b/>
                <w:bCs/>
                <w:color w:val="5F497A"/>
                <w:sz w:val="20"/>
                <w:szCs w:val="20"/>
              </w:rPr>
            </w:pPr>
            <w:r w:rsidRPr="0097337C">
              <w:rPr>
                <w:rFonts w:ascii="Montserrat" w:hAnsi="Montserrat" w:cs="Arial"/>
                <w:b/>
                <w:bCs/>
                <w:color w:val="5F497A"/>
                <w:sz w:val="20"/>
                <w:szCs w:val="20"/>
              </w:rPr>
              <w:t>Summary of Comments Received</w:t>
            </w:r>
          </w:p>
        </w:tc>
      </w:tr>
      <w:tr w:rsidR="00E035AB" w:rsidRPr="0097337C" w14:paraId="04B66D2B" w14:textId="77777777" w:rsidTr="005902CB">
        <w:trPr>
          <w:cantSplit/>
        </w:trPr>
        <w:tc>
          <w:tcPr>
            <w:tcW w:w="447" w:type="pct"/>
          </w:tcPr>
          <w:p w14:paraId="3183C151" w14:textId="77777777" w:rsidR="00E035AB" w:rsidRPr="0097337C" w:rsidRDefault="00E035AB" w:rsidP="00E035AB">
            <w:pPr>
              <w:pStyle w:val="ListParagraph"/>
              <w:keepNext/>
              <w:numPr>
                <w:ilvl w:val="0"/>
                <w:numId w:val="1"/>
              </w:numPr>
              <w:spacing w:after="0" w:line="240" w:lineRule="auto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674" w:type="pct"/>
          </w:tcPr>
          <w:p w14:paraId="269C19D1" w14:textId="77777777" w:rsidR="00E035AB" w:rsidRPr="0097337C" w:rsidRDefault="00E035AB" w:rsidP="004238EB">
            <w:pPr>
              <w:keepNext/>
              <w:spacing w:after="0" w:line="240" w:lineRule="auto"/>
              <w:jc w:val="left"/>
              <w:rPr>
                <w:rFonts w:ascii="Montserrat" w:hAnsi="Montserrat" w:cs="Arial"/>
                <w:sz w:val="20"/>
                <w:szCs w:val="20"/>
              </w:rPr>
            </w:pPr>
            <w:r w:rsidRPr="0097337C">
              <w:rPr>
                <w:rFonts w:ascii="Montserrat" w:hAnsi="Montserrat" w:cs="Arial"/>
                <w:sz w:val="20"/>
                <w:szCs w:val="20"/>
              </w:rPr>
              <w:t>Public Hearing</w:t>
            </w:r>
          </w:p>
        </w:tc>
        <w:tc>
          <w:tcPr>
            <w:tcW w:w="1205" w:type="pct"/>
          </w:tcPr>
          <w:p w14:paraId="4D973527" w14:textId="77777777" w:rsidR="00E035AB" w:rsidRPr="0097337C" w:rsidRDefault="00E035AB" w:rsidP="00E035AB">
            <w:pPr>
              <w:pStyle w:val="ListParagraph"/>
              <w:keepNext/>
              <w:numPr>
                <w:ilvl w:val="0"/>
                <w:numId w:val="2"/>
              </w:numPr>
              <w:spacing w:after="0" w:line="240" w:lineRule="auto"/>
              <w:ind w:left="255"/>
              <w:jc w:val="left"/>
              <w:rPr>
                <w:rFonts w:ascii="Montserrat" w:hAnsi="Montserrat" w:cs="Arial"/>
                <w:sz w:val="20"/>
                <w:szCs w:val="20"/>
              </w:rPr>
            </w:pPr>
            <w:r w:rsidRPr="0097337C">
              <w:rPr>
                <w:rFonts w:ascii="Montserrat" w:hAnsi="Montserrat" w:cs="Arial"/>
                <w:sz w:val="20"/>
                <w:szCs w:val="20"/>
              </w:rPr>
              <w:t>Minorities</w:t>
            </w:r>
          </w:p>
          <w:p w14:paraId="3CDEE4EC" w14:textId="77777777" w:rsidR="00E035AB" w:rsidRPr="0097337C" w:rsidRDefault="00E035AB" w:rsidP="00E035AB">
            <w:pPr>
              <w:pStyle w:val="ListParagraph"/>
              <w:keepNext/>
              <w:numPr>
                <w:ilvl w:val="0"/>
                <w:numId w:val="2"/>
              </w:numPr>
              <w:spacing w:after="0" w:line="240" w:lineRule="auto"/>
              <w:ind w:left="255"/>
              <w:jc w:val="left"/>
              <w:rPr>
                <w:rFonts w:ascii="Montserrat" w:hAnsi="Montserrat" w:cs="Arial"/>
                <w:sz w:val="20"/>
                <w:szCs w:val="20"/>
              </w:rPr>
            </w:pPr>
            <w:r w:rsidRPr="0097337C">
              <w:rPr>
                <w:rFonts w:ascii="Montserrat" w:hAnsi="Montserrat" w:cs="Arial"/>
                <w:sz w:val="20"/>
                <w:szCs w:val="20"/>
              </w:rPr>
              <w:t>Non-English Speaking</w:t>
            </w:r>
          </w:p>
          <w:p w14:paraId="4E00FDB6" w14:textId="77777777" w:rsidR="00E035AB" w:rsidRPr="0097337C" w:rsidRDefault="00E035AB" w:rsidP="00E035AB">
            <w:pPr>
              <w:pStyle w:val="ListParagraph"/>
              <w:keepNext/>
              <w:numPr>
                <w:ilvl w:val="0"/>
                <w:numId w:val="2"/>
              </w:numPr>
              <w:spacing w:after="0" w:line="240" w:lineRule="auto"/>
              <w:ind w:left="255"/>
              <w:jc w:val="left"/>
              <w:rPr>
                <w:rFonts w:ascii="Montserrat" w:hAnsi="Montserrat" w:cs="Arial"/>
                <w:sz w:val="20"/>
                <w:szCs w:val="20"/>
              </w:rPr>
            </w:pPr>
            <w:r w:rsidRPr="0097337C">
              <w:rPr>
                <w:rFonts w:ascii="Montserrat" w:hAnsi="Montserrat" w:cs="Arial"/>
                <w:sz w:val="20"/>
                <w:szCs w:val="20"/>
              </w:rPr>
              <w:t>Persons with disabilities</w:t>
            </w:r>
          </w:p>
          <w:p w14:paraId="17121001" w14:textId="77777777" w:rsidR="00E035AB" w:rsidRPr="0097337C" w:rsidRDefault="00E035AB" w:rsidP="00E035AB">
            <w:pPr>
              <w:pStyle w:val="ListParagraph"/>
              <w:keepNext/>
              <w:numPr>
                <w:ilvl w:val="0"/>
                <w:numId w:val="2"/>
              </w:numPr>
              <w:spacing w:after="0" w:line="240" w:lineRule="auto"/>
              <w:ind w:left="255"/>
              <w:jc w:val="left"/>
              <w:rPr>
                <w:rFonts w:ascii="Montserrat" w:hAnsi="Montserrat" w:cs="Arial"/>
                <w:sz w:val="20"/>
                <w:szCs w:val="20"/>
              </w:rPr>
            </w:pPr>
            <w:r w:rsidRPr="0097337C">
              <w:rPr>
                <w:rFonts w:ascii="Montserrat" w:hAnsi="Montserrat" w:cs="Arial"/>
                <w:sz w:val="20"/>
                <w:szCs w:val="20"/>
              </w:rPr>
              <w:t>Broad community</w:t>
            </w:r>
          </w:p>
          <w:p w14:paraId="2AFCA485" w14:textId="77777777" w:rsidR="00E035AB" w:rsidRPr="0097337C" w:rsidRDefault="00E035AB" w:rsidP="00E035AB">
            <w:pPr>
              <w:pStyle w:val="ListParagraph"/>
              <w:keepNext/>
              <w:numPr>
                <w:ilvl w:val="0"/>
                <w:numId w:val="2"/>
              </w:numPr>
              <w:spacing w:after="0" w:line="240" w:lineRule="auto"/>
              <w:ind w:left="255"/>
              <w:jc w:val="left"/>
              <w:rPr>
                <w:rFonts w:ascii="Montserrat" w:hAnsi="Montserrat" w:cs="Arial"/>
                <w:sz w:val="20"/>
                <w:szCs w:val="20"/>
              </w:rPr>
            </w:pPr>
            <w:r w:rsidRPr="0097337C">
              <w:rPr>
                <w:rFonts w:ascii="Montserrat" w:hAnsi="Montserrat" w:cs="Arial"/>
                <w:sz w:val="20"/>
                <w:szCs w:val="20"/>
              </w:rPr>
              <w:t>Residents of public/assisted housing</w:t>
            </w:r>
          </w:p>
          <w:p w14:paraId="394057F6" w14:textId="77777777" w:rsidR="00E035AB" w:rsidRPr="0097337C" w:rsidRDefault="00E035AB" w:rsidP="00E035AB">
            <w:pPr>
              <w:pStyle w:val="ListParagraph"/>
              <w:keepNext/>
              <w:numPr>
                <w:ilvl w:val="0"/>
                <w:numId w:val="2"/>
              </w:numPr>
              <w:spacing w:after="0" w:line="240" w:lineRule="auto"/>
              <w:ind w:left="255"/>
              <w:jc w:val="left"/>
              <w:rPr>
                <w:rFonts w:ascii="Montserrat" w:hAnsi="Montserrat" w:cs="Arial"/>
                <w:sz w:val="20"/>
                <w:szCs w:val="20"/>
              </w:rPr>
            </w:pPr>
            <w:r w:rsidRPr="0097337C">
              <w:rPr>
                <w:rFonts w:ascii="Montserrat" w:hAnsi="Montserrat" w:cs="Arial"/>
                <w:sz w:val="20"/>
                <w:szCs w:val="20"/>
              </w:rPr>
              <w:t>Stakeholders</w:t>
            </w:r>
          </w:p>
        </w:tc>
        <w:tc>
          <w:tcPr>
            <w:tcW w:w="1337" w:type="pct"/>
          </w:tcPr>
          <w:p w14:paraId="747B4371" w14:textId="2253E167" w:rsidR="00E035AB" w:rsidRPr="0097337C" w:rsidRDefault="00E035AB" w:rsidP="004238EB">
            <w:pPr>
              <w:keepNext/>
              <w:spacing w:after="0" w:line="240" w:lineRule="auto"/>
              <w:jc w:val="left"/>
              <w:rPr>
                <w:rFonts w:ascii="Montserrat" w:hAnsi="Montserrat" w:cs="Arial"/>
                <w:sz w:val="20"/>
                <w:szCs w:val="20"/>
              </w:rPr>
            </w:pPr>
            <w:r w:rsidRPr="0097337C">
              <w:rPr>
                <w:rFonts w:ascii="Montserrat" w:hAnsi="Montserrat" w:cs="Arial"/>
                <w:sz w:val="20"/>
                <w:szCs w:val="20"/>
              </w:rPr>
              <w:t xml:space="preserve">The </w:t>
            </w:r>
            <w:r w:rsidR="00B61411">
              <w:rPr>
                <w:rFonts w:ascii="Montserrat" w:hAnsi="Montserrat" w:cs="Arial"/>
                <w:sz w:val="20"/>
                <w:szCs w:val="20"/>
              </w:rPr>
              <w:t>City</w:t>
            </w:r>
            <w:r w:rsidRPr="0097337C">
              <w:rPr>
                <w:rFonts w:ascii="Montserrat" w:hAnsi="Montserrat" w:cs="Arial"/>
                <w:sz w:val="20"/>
                <w:szCs w:val="20"/>
              </w:rPr>
              <w:t xml:space="preserve"> conducted its public hearing to review the Substantial Amendment</w:t>
            </w:r>
            <w:r w:rsidR="004F6641" w:rsidRPr="0097337C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Pr="0097337C">
              <w:rPr>
                <w:rFonts w:ascii="Montserrat" w:hAnsi="Montserrat" w:cs="Arial"/>
                <w:sz w:val="20"/>
                <w:szCs w:val="20"/>
              </w:rPr>
              <w:t xml:space="preserve">on </w:t>
            </w:r>
            <w:r w:rsidR="003F567F">
              <w:rPr>
                <w:rFonts w:ascii="Montserrat" w:hAnsi="Montserrat" w:cs="Arial"/>
                <w:sz w:val="20"/>
                <w:szCs w:val="20"/>
              </w:rPr>
              <w:t>December 13</w:t>
            </w:r>
            <w:r w:rsidR="00E210B9" w:rsidRPr="0097337C">
              <w:rPr>
                <w:rFonts w:ascii="Montserrat" w:hAnsi="Montserrat" w:cs="Arial"/>
                <w:sz w:val="20"/>
                <w:szCs w:val="20"/>
              </w:rPr>
              <w:t>, 2022</w:t>
            </w:r>
            <w:r w:rsidR="006B1328" w:rsidRPr="0097337C">
              <w:rPr>
                <w:rFonts w:ascii="Montserrat" w:hAnsi="Montserrat" w:cs="Arial"/>
                <w:sz w:val="20"/>
                <w:szCs w:val="20"/>
              </w:rPr>
              <w:t>.</w:t>
            </w:r>
          </w:p>
        </w:tc>
        <w:tc>
          <w:tcPr>
            <w:tcW w:w="1337" w:type="pct"/>
          </w:tcPr>
          <w:p w14:paraId="37D74667" w14:textId="77777777" w:rsidR="00E035AB" w:rsidRPr="0097337C" w:rsidRDefault="00E035AB" w:rsidP="004238EB">
            <w:pPr>
              <w:keepNext/>
              <w:spacing w:after="0" w:line="240" w:lineRule="auto"/>
              <w:jc w:val="left"/>
              <w:rPr>
                <w:rFonts w:ascii="Montserrat" w:hAnsi="Montserrat" w:cs="Arial"/>
                <w:i/>
                <w:iCs/>
                <w:sz w:val="20"/>
                <w:szCs w:val="20"/>
              </w:rPr>
            </w:pPr>
            <w:r w:rsidRPr="0097337C">
              <w:rPr>
                <w:rFonts w:ascii="Montserrat" w:hAnsi="Montserrat" w:cs="Arial"/>
                <w:i/>
                <w:iCs/>
                <w:sz w:val="20"/>
                <w:szCs w:val="20"/>
              </w:rPr>
              <w:t>(to be completed after public hearing)</w:t>
            </w:r>
          </w:p>
        </w:tc>
      </w:tr>
      <w:tr w:rsidR="00E035AB" w:rsidRPr="0097337C" w14:paraId="3CE2E3A8" w14:textId="77777777" w:rsidTr="005902CB">
        <w:trPr>
          <w:cantSplit/>
        </w:trPr>
        <w:tc>
          <w:tcPr>
            <w:tcW w:w="447" w:type="pct"/>
          </w:tcPr>
          <w:p w14:paraId="6586CFB4" w14:textId="77777777" w:rsidR="00E035AB" w:rsidRPr="0097337C" w:rsidRDefault="00E035AB" w:rsidP="00E035AB">
            <w:pPr>
              <w:pStyle w:val="ListParagraph"/>
              <w:keepNext/>
              <w:numPr>
                <w:ilvl w:val="0"/>
                <w:numId w:val="1"/>
              </w:numPr>
              <w:spacing w:after="0" w:line="240" w:lineRule="auto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674" w:type="pct"/>
          </w:tcPr>
          <w:p w14:paraId="7FDB185C" w14:textId="77777777" w:rsidR="00E035AB" w:rsidRPr="0097337C" w:rsidRDefault="00E035AB" w:rsidP="004238EB">
            <w:pPr>
              <w:keepNext/>
              <w:spacing w:after="0" w:line="240" w:lineRule="auto"/>
              <w:jc w:val="left"/>
              <w:rPr>
                <w:rFonts w:ascii="Montserrat" w:hAnsi="Montserrat" w:cs="Arial"/>
                <w:sz w:val="20"/>
                <w:szCs w:val="20"/>
              </w:rPr>
            </w:pPr>
            <w:r w:rsidRPr="0097337C">
              <w:rPr>
                <w:rFonts w:ascii="Montserrat" w:hAnsi="Montserrat" w:cs="Arial"/>
                <w:sz w:val="20"/>
                <w:szCs w:val="20"/>
              </w:rPr>
              <w:t>Comment Period</w:t>
            </w:r>
          </w:p>
        </w:tc>
        <w:tc>
          <w:tcPr>
            <w:tcW w:w="1205" w:type="pct"/>
          </w:tcPr>
          <w:p w14:paraId="134277D0" w14:textId="77777777" w:rsidR="00E035AB" w:rsidRPr="0097337C" w:rsidRDefault="00E035AB" w:rsidP="00E035AB">
            <w:pPr>
              <w:pStyle w:val="ListParagraph"/>
              <w:keepNext/>
              <w:numPr>
                <w:ilvl w:val="0"/>
                <w:numId w:val="2"/>
              </w:numPr>
              <w:spacing w:after="0" w:line="240" w:lineRule="auto"/>
              <w:ind w:left="255"/>
              <w:jc w:val="left"/>
              <w:rPr>
                <w:rFonts w:ascii="Montserrat" w:hAnsi="Montserrat" w:cs="Arial"/>
                <w:sz w:val="20"/>
                <w:szCs w:val="20"/>
              </w:rPr>
            </w:pPr>
            <w:r w:rsidRPr="0097337C">
              <w:rPr>
                <w:rFonts w:ascii="Montserrat" w:hAnsi="Montserrat" w:cs="Arial"/>
                <w:sz w:val="20"/>
                <w:szCs w:val="20"/>
              </w:rPr>
              <w:t>Minorities</w:t>
            </w:r>
          </w:p>
          <w:p w14:paraId="77FB19BC" w14:textId="77777777" w:rsidR="00E035AB" w:rsidRPr="0097337C" w:rsidRDefault="00E035AB" w:rsidP="00E035AB">
            <w:pPr>
              <w:pStyle w:val="ListParagraph"/>
              <w:keepNext/>
              <w:numPr>
                <w:ilvl w:val="0"/>
                <w:numId w:val="2"/>
              </w:numPr>
              <w:spacing w:after="0" w:line="240" w:lineRule="auto"/>
              <w:ind w:left="255"/>
              <w:jc w:val="left"/>
              <w:rPr>
                <w:rFonts w:ascii="Montserrat" w:hAnsi="Montserrat" w:cs="Arial"/>
                <w:sz w:val="20"/>
                <w:szCs w:val="20"/>
              </w:rPr>
            </w:pPr>
            <w:r w:rsidRPr="0097337C">
              <w:rPr>
                <w:rFonts w:ascii="Montserrat" w:hAnsi="Montserrat" w:cs="Arial"/>
                <w:sz w:val="20"/>
                <w:szCs w:val="20"/>
              </w:rPr>
              <w:t>Non-English Speaking</w:t>
            </w:r>
          </w:p>
          <w:p w14:paraId="771743D2" w14:textId="77777777" w:rsidR="00E035AB" w:rsidRPr="0097337C" w:rsidRDefault="00E035AB" w:rsidP="00E035AB">
            <w:pPr>
              <w:pStyle w:val="ListParagraph"/>
              <w:keepNext/>
              <w:numPr>
                <w:ilvl w:val="0"/>
                <w:numId w:val="2"/>
              </w:numPr>
              <w:spacing w:after="0" w:line="240" w:lineRule="auto"/>
              <w:ind w:left="255"/>
              <w:jc w:val="left"/>
              <w:rPr>
                <w:rFonts w:ascii="Montserrat" w:hAnsi="Montserrat" w:cs="Arial"/>
                <w:sz w:val="20"/>
                <w:szCs w:val="20"/>
              </w:rPr>
            </w:pPr>
            <w:r w:rsidRPr="0097337C">
              <w:rPr>
                <w:rFonts w:ascii="Montserrat" w:hAnsi="Montserrat" w:cs="Arial"/>
                <w:sz w:val="20"/>
                <w:szCs w:val="20"/>
              </w:rPr>
              <w:t>Persons with disabilities</w:t>
            </w:r>
          </w:p>
          <w:p w14:paraId="5291B950" w14:textId="77777777" w:rsidR="00E035AB" w:rsidRPr="0097337C" w:rsidRDefault="00E035AB" w:rsidP="00E035AB">
            <w:pPr>
              <w:pStyle w:val="ListParagraph"/>
              <w:keepNext/>
              <w:numPr>
                <w:ilvl w:val="0"/>
                <w:numId w:val="2"/>
              </w:numPr>
              <w:spacing w:after="0" w:line="240" w:lineRule="auto"/>
              <w:ind w:left="255"/>
              <w:jc w:val="left"/>
              <w:rPr>
                <w:rFonts w:ascii="Montserrat" w:hAnsi="Montserrat" w:cs="Arial"/>
                <w:sz w:val="20"/>
                <w:szCs w:val="20"/>
              </w:rPr>
            </w:pPr>
            <w:r w:rsidRPr="0097337C">
              <w:rPr>
                <w:rFonts w:ascii="Montserrat" w:hAnsi="Montserrat" w:cs="Arial"/>
                <w:sz w:val="20"/>
                <w:szCs w:val="20"/>
              </w:rPr>
              <w:t>Broad community</w:t>
            </w:r>
          </w:p>
          <w:p w14:paraId="3B7F0CCD" w14:textId="77777777" w:rsidR="00E035AB" w:rsidRPr="0097337C" w:rsidRDefault="00E035AB" w:rsidP="00E035AB">
            <w:pPr>
              <w:pStyle w:val="ListParagraph"/>
              <w:keepNext/>
              <w:numPr>
                <w:ilvl w:val="0"/>
                <w:numId w:val="2"/>
              </w:numPr>
              <w:spacing w:after="0" w:line="240" w:lineRule="auto"/>
              <w:ind w:left="255"/>
              <w:jc w:val="left"/>
              <w:rPr>
                <w:rFonts w:ascii="Montserrat" w:hAnsi="Montserrat" w:cs="Arial"/>
                <w:sz w:val="20"/>
                <w:szCs w:val="20"/>
              </w:rPr>
            </w:pPr>
            <w:r w:rsidRPr="0097337C">
              <w:rPr>
                <w:rFonts w:ascii="Montserrat" w:hAnsi="Montserrat" w:cs="Arial"/>
                <w:sz w:val="20"/>
                <w:szCs w:val="20"/>
              </w:rPr>
              <w:t>Residents of public/assisted housing</w:t>
            </w:r>
          </w:p>
          <w:p w14:paraId="141AED0A" w14:textId="77777777" w:rsidR="00E035AB" w:rsidRPr="0097337C" w:rsidRDefault="00E035AB" w:rsidP="00E035AB">
            <w:pPr>
              <w:pStyle w:val="ListParagraph"/>
              <w:keepNext/>
              <w:numPr>
                <w:ilvl w:val="0"/>
                <w:numId w:val="2"/>
              </w:numPr>
              <w:spacing w:after="0" w:line="240" w:lineRule="auto"/>
              <w:ind w:left="255"/>
              <w:jc w:val="left"/>
              <w:rPr>
                <w:rFonts w:ascii="Montserrat" w:hAnsi="Montserrat" w:cs="Arial"/>
                <w:sz w:val="20"/>
                <w:szCs w:val="20"/>
              </w:rPr>
            </w:pPr>
            <w:r w:rsidRPr="0097337C">
              <w:rPr>
                <w:rFonts w:ascii="Montserrat" w:hAnsi="Montserrat" w:cs="Arial"/>
                <w:sz w:val="20"/>
                <w:szCs w:val="20"/>
              </w:rPr>
              <w:t>Stakeholders</w:t>
            </w:r>
          </w:p>
        </w:tc>
        <w:tc>
          <w:tcPr>
            <w:tcW w:w="1337" w:type="pct"/>
          </w:tcPr>
          <w:p w14:paraId="680466EE" w14:textId="71E24E68" w:rsidR="00E035AB" w:rsidRPr="0097337C" w:rsidRDefault="00E035AB" w:rsidP="004238EB">
            <w:pPr>
              <w:keepNext/>
              <w:spacing w:after="0" w:line="240" w:lineRule="auto"/>
              <w:jc w:val="left"/>
              <w:rPr>
                <w:rFonts w:ascii="Montserrat" w:hAnsi="Montserrat" w:cs="Arial"/>
                <w:sz w:val="20"/>
                <w:szCs w:val="20"/>
              </w:rPr>
            </w:pPr>
            <w:r w:rsidRPr="0097337C">
              <w:rPr>
                <w:rFonts w:ascii="Montserrat" w:hAnsi="Montserrat" w:cs="Arial"/>
                <w:sz w:val="20"/>
                <w:szCs w:val="20"/>
              </w:rPr>
              <w:t xml:space="preserve">The </w:t>
            </w:r>
            <w:r w:rsidR="00B61411">
              <w:rPr>
                <w:rFonts w:ascii="Montserrat" w:hAnsi="Montserrat" w:cs="Arial"/>
                <w:sz w:val="20"/>
                <w:szCs w:val="20"/>
              </w:rPr>
              <w:t>City</w:t>
            </w:r>
            <w:r w:rsidRPr="0097337C">
              <w:rPr>
                <w:rFonts w:ascii="Montserrat" w:hAnsi="Montserrat" w:cs="Arial"/>
                <w:sz w:val="20"/>
                <w:szCs w:val="20"/>
              </w:rPr>
              <w:t xml:space="preserve"> conducted its comment period from </w:t>
            </w:r>
            <w:r w:rsidR="003F567F">
              <w:rPr>
                <w:rFonts w:ascii="Montserrat" w:hAnsi="Montserrat" w:cs="Arial"/>
                <w:sz w:val="20"/>
                <w:szCs w:val="20"/>
              </w:rPr>
              <w:t>November 11</w:t>
            </w:r>
            <w:r w:rsidR="006B1328" w:rsidRPr="0097337C">
              <w:rPr>
                <w:rFonts w:ascii="Montserrat" w:hAnsi="Montserrat" w:cs="Arial"/>
                <w:sz w:val="20"/>
                <w:szCs w:val="20"/>
              </w:rPr>
              <w:t xml:space="preserve"> – </w:t>
            </w:r>
            <w:r w:rsidR="003F567F">
              <w:rPr>
                <w:rFonts w:ascii="Montserrat" w:hAnsi="Montserrat" w:cs="Arial"/>
                <w:sz w:val="20"/>
                <w:szCs w:val="20"/>
              </w:rPr>
              <w:t>December 13</w:t>
            </w:r>
            <w:r w:rsidR="00424FAD" w:rsidRPr="0097337C">
              <w:rPr>
                <w:rFonts w:ascii="Montserrat" w:hAnsi="Montserrat" w:cs="Arial"/>
                <w:sz w:val="20"/>
                <w:szCs w:val="20"/>
              </w:rPr>
              <w:t>, 202</w:t>
            </w:r>
            <w:r w:rsidR="00E210B9" w:rsidRPr="0097337C">
              <w:rPr>
                <w:rFonts w:ascii="Montserrat" w:hAnsi="Montserrat" w:cs="Arial"/>
                <w:sz w:val="20"/>
                <w:szCs w:val="20"/>
              </w:rPr>
              <w:t>2</w:t>
            </w:r>
            <w:r w:rsidR="006B1328" w:rsidRPr="0097337C">
              <w:rPr>
                <w:rFonts w:ascii="Montserrat" w:hAnsi="Montserrat" w:cs="Arial"/>
                <w:sz w:val="20"/>
                <w:szCs w:val="20"/>
              </w:rPr>
              <w:t>.</w:t>
            </w:r>
          </w:p>
        </w:tc>
        <w:tc>
          <w:tcPr>
            <w:tcW w:w="1337" w:type="pct"/>
          </w:tcPr>
          <w:p w14:paraId="0BEDB18C" w14:textId="77777777" w:rsidR="00E035AB" w:rsidRPr="0097337C" w:rsidRDefault="00E035AB" w:rsidP="004238EB">
            <w:pPr>
              <w:keepNext/>
              <w:spacing w:after="0" w:line="240" w:lineRule="auto"/>
              <w:jc w:val="left"/>
              <w:rPr>
                <w:rFonts w:ascii="Montserrat" w:hAnsi="Montserrat" w:cs="Arial"/>
                <w:i/>
                <w:iCs/>
                <w:sz w:val="20"/>
                <w:szCs w:val="20"/>
              </w:rPr>
            </w:pPr>
            <w:r w:rsidRPr="0097337C">
              <w:rPr>
                <w:rFonts w:ascii="Montserrat" w:hAnsi="Montserrat" w:cs="Arial"/>
                <w:i/>
                <w:iCs/>
                <w:sz w:val="20"/>
                <w:szCs w:val="20"/>
              </w:rPr>
              <w:t>(to be completed at close of public comment period)</w:t>
            </w:r>
          </w:p>
        </w:tc>
      </w:tr>
    </w:tbl>
    <w:p w14:paraId="30C916A2" w14:textId="2CFF6A8E" w:rsidR="00DE5A93" w:rsidRPr="0097337C" w:rsidRDefault="00DE5A93" w:rsidP="00961806">
      <w:pPr>
        <w:pStyle w:val="Caption"/>
        <w:jc w:val="center"/>
        <w:rPr>
          <w:rFonts w:ascii="Montserrat" w:hAnsi="Montserrat" w:cs="Arial"/>
        </w:rPr>
      </w:pPr>
      <w:r w:rsidRPr="0097337C">
        <w:rPr>
          <w:rFonts w:ascii="Montserrat" w:hAnsi="Montserrat" w:cs="Arial"/>
        </w:rPr>
        <w:t>Table 1 – Resident Engagement</w:t>
      </w:r>
      <w:r w:rsidRPr="0097337C">
        <w:rPr>
          <w:rFonts w:ascii="Montserrat" w:hAnsi="Montserrat" w:cs="Arial"/>
        </w:rPr>
        <w:br w:type="page"/>
      </w:r>
    </w:p>
    <w:p w14:paraId="77CCF7D7" w14:textId="2A18CA20" w:rsidR="00DE5A93" w:rsidRPr="0094314A" w:rsidRDefault="00C67A25" w:rsidP="00DE5A93">
      <w:pPr>
        <w:pStyle w:val="Heading2"/>
        <w:rPr>
          <w:rFonts w:ascii="Montserrat" w:hAnsi="Montserrat"/>
          <w:color w:val="5F497A"/>
        </w:rPr>
      </w:pPr>
      <w:bookmarkStart w:id="6" w:name="_Toc38883810"/>
      <w:r w:rsidRPr="0094314A">
        <w:rPr>
          <w:rFonts w:ascii="Montserrat" w:hAnsi="Montserrat"/>
          <w:color w:val="5F497A"/>
        </w:rPr>
        <w:lastRenderedPageBreak/>
        <w:t>EXPECTED RESOURCES – 91.220(C)(1,2)</w:t>
      </w:r>
      <w:bookmarkEnd w:id="6"/>
    </w:p>
    <w:p w14:paraId="0D4CEF7D" w14:textId="77777777" w:rsidR="00DE5A93" w:rsidRPr="0097337C" w:rsidRDefault="00DE5A93" w:rsidP="00C67A25">
      <w:pPr>
        <w:pStyle w:val="Heading3"/>
        <w:spacing w:after="120"/>
        <w:rPr>
          <w:rFonts w:ascii="Montserrat" w:hAnsi="Montserrat" w:cs="Arial"/>
          <w:b/>
          <w:bCs/>
          <w:color w:val="CCC0D9"/>
        </w:rPr>
      </w:pPr>
      <w:r w:rsidRPr="0094314A">
        <w:rPr>
          <w:rFonts w:ascii="Montserrat" w:hAnsi="Montserrat" w:cs="Arial"/>
          <w:b/>
          <w:bCs/>
          <w:color w:val="CCC0D9"/>
        </w:rPr>
        <w:t>Introduction</w:t>
      </w:r>
    </w:p>
    <w:p w14:paraId="5B8C55F7" w14:textId="687B53E8" w:rsidR="00DE5A93" w:rsidRPr="0097337C" w:rsidRDefault="00B1001E" w:rsidP="3BEFD006">
      <w:pPr>
        <w:rPr>
          <w:rFonts w:ascii="Montserrat" w:hAnsi="Montserrat" w:cs="Arial"/>
          <w:b/>
          <w:bCs/>
          <w:sz w:val="24"/>
          <w:szCs w:val="24"/>
        </w:rPr>
      </w:pPr>
      <w:r w:rsidRPr="0097337C">
        <w:rPr>
          <w:rFonts w:ascii="Montserrat" w:hAnsi="Montserrat" w:cs="Arial"/>
        </w:rPr>
        <w:t>T</w:t>
      </w:r>
      <w:r w:rsidR="003325C7" w:rsidRPr="0097337C">
        <w:rPr>
          <w:rFonts w:ascii="Montserrat" w:hAnsi="Montserrat" w:cs="Arial"/>
        </w:rPr>
        <w:t xml:space="preserve">he </w:t>
      </w:r>
      <w:r w:rsidR="0094314A">
        <w:rPr>
          <w:rFonts w:ascii="Montserrat" w:hAnsi="Montserrat" w:cs="Arial"/>
        </w:rPr>
        <w:t>City</w:t>
      </w:r>
      <w:r w:rsidR="003325C7" w:rsidRPr="0097337C">
        <w:rPr>
          <w:rFonts w:ascii="Montserrat" w:hAnsi="Montserrat" w:cs="Arial"/>
        </w:rPr>
        <w:t xml:space="preserve"> is re</w:t>
      </w:r>
      <w:r w:rsidR="00E210B9" w:rsidRPr="0097337C">
        <w:rPr>
          <w:rFonts w:ascii="Montserrat" w:hAnsi="Montserrat" w:cs="Arial"/>
        </w:rPr>
        <w:t>purpos</w:t>
      </w:r>
      <w:r w:rsidR="003325C7" w:rsidRPr="0097337C">
        <w:rPr>
          <w:rFonts w:ascii="Montserrat" w:hAnsi="Montserrat" w:cs="Arial"/>
        </w:rPr>
        <w:t xml:space="preserve">ing </w:t>
      </w:r>
      <w:r w:rsidR="00A87A00" w:rsidRPr="00AD54C2">
        <w:rPr>
          <w:rFonts w:ascii="Montserrat" w:hAnsi="Montserrat" w:cs="Arial"/>
        </w:rPr>
        <w:t>$</w:t>
      </w:r>
      <w:r w:rsidR="003F567F">
        <w:rPr>
          <w:rFonts w:ascii="Montserrat" w:hAnsi="Montserrat" w:cs="Arial"/>
        </w:rPr>
        <w:t>681,258</w:t>
      </w:r>
      <w:r w:rsidR="00A87A00" w:rsidRPr="0097337C">
        <w:rPr>
          <w:rFonts w:ascii="Montserrat" w:hAnsi="Montserrat" w:cs="Arial"/>
        </w:rPr>
        <w:t xml:space="preserve"> </w:t>
      </w:r>
      <w:r w:rsidR="00883F15" w:rsidRPr="0097337C">
        <w:rPr>
          <w:rFonts w:ascii="Montserrat" w:hAnsi="Montserrat" w:cs="Arial"/>
        </w:rPr>
        <w:t>from Pr</w:t>
      </w:r>
      <w:r w:rsidR="00B83817" w:rsidRPr="0097337C">
        <w:rPr>
          <w:rFonts w:ascii="Montserrat" w:hAnsi="Montserrat" w:cs="Arial"/>
        </w:rPr>
        <w:t>e-</w:t>
      </w:r>
      <w:r w:rsidR="00E210B9" w:rsidRPr="0097337C">
        <w:rPr>
          <w:rFonts w:ascii="Montserrat" w:hAnsi="Montserrat" w:cs="Arial"/>
        </w:rPr>
        <w:t>P</w:t>
      </w:r>
      <w:r w:rsidR="00B83817" w:rsidRPr="0097337C">
        <w:rPr>
          <w:rFonts w:ascii="Montserrat" w:hAnsi="Montserrat" w:cs="Arial"/>
        </w:rPr>
        <w:t xml:space="preserve">Y </w:t>
      </w:r>
      <w:r w:rsidR="003F567F" w:rsidRPr="0097337C">
        <w:rPr>
          <w:rFonts w:ascii="Montserrat" w:hAnsi="Montserrat" w:cs="Arial"/>
        </w:rPr>
        <w:t>202</w:t>
      </w:r>
      <w:r w:rsidR="003F567F">
        <w:rPr>
          <w:rFonts w:ascii="Montserrat" w:hAnsi="Montserrat" w:cs="Arial"/>
        </w:rPr>
        <w:t>2</w:t>
      </w:r>
      <w:r w:rsidR="003F567F" w:rsidRPr="0097337C">
        <w:rPr>
          <w:rFonts w:ascii="Montserrat" w:hAnsi="Montserrat" w:cs="Arial"/>
        </w:rPr>
        <w:t xml:space="preserve"> </w:t>
      </w:r>
      <w:r w:rsidR="00A87A00" w:rsidRPr="0097337C">
        <w:rPr>
          <w:rFonts w:ascii="Montserrat" w:hAnsi="Montserrat" w:cs="Arial"/>
        </w:rPr>
        <w:t>formula</w:t>
      </w:r>
      <w:r w:rsidR="00883F15" w:rsidRPr="0097337C">
        <w:rPr>
          <w:rFonts w:ascii="Montserrat" w:hAnsi="Montserrat" w:cs="Arial"/>
        </w:rPr>
        <w:t xml:space="preserve"> </w:t>
      </w:r>
      <w:r w:rsidR="00A87A00" w:rsidRPr="0097337C">
        <w:rPr>
          <w:rFonts w:ascii="Montserrat" w:hAnsi="Montserrat" w:cs="Arial"/>
        </w:rPr>
        <w:t>CDBG resources</w:t>
      </w:r>
      <w:r w:rsidR="0094314A">
        <w:rPr>
          <w:rFonts w:ascii="Montserrat" w:hAnsi="Montserrat" w:cs="Arial"/>
        </w:rPr>
        <w:t xml:space="preserve">. </w:t>
      </w:r>
      <w:r w:rsidR="00A87A00" w:rsidRPr="0097337C">
        <w:rPr>
          <w:rFonts w:ascii="Montserrat" w:hAnsi="Montserrat" w:cs="Arial"/>
        </w:rPr>
        <w:t xml:space="preserve"> </w:t>
      </w:r>
    </w:p>
    <w:p w14:paraId="31CAD07B" w14:textId="5B5553BF" w:rsidR="00DE5A93" w:rsidRPr="0097337C" w:rsidRDefault="00DE5A93" w:rsidP="00C67A25">
      <w:pPr>
        <w:pStyle w:val="Heading3"/>
        <w:spacing w:after="120"/>
        <w:rPr>
          <w:rFonts w:ascii="Montserrat" w:hAnsi="Montserrat" w:cs="Arial"/>
          <w:b/>
          <w:bCs/>
          <w:color w:val="CCC0D9"/>
        </w:rPr>
      </w:pPr>
      <w:r w:rsidRPr="0097337C">
        <w:rPr>
          <w:rFonts w:ascii="Montserrat" w:hAnsi="Montserrat" w:cs="Arial"/>
          <w:b/>
          <w:bCs/>
          <w:color w:val="CCC0D9"/>
        </w:rPr>
        <w:t>Anticipated Resources</w:t>
      </w:r>
    </w:p>
    <w:tbl>
      <w:tblPr>
        <w:tblStyle w:val="TableGrid"/>
        <w:tblW w:w="9425" w:type="dxa"/>
        <w:tblLook w:val="04A0" w:firstRow="1" w:lastRow="0" w:firstColumn="1" w:lastColumn="0" w:noHBand="0" w:noVBand="1"/>
      </w:tblPr>
      <w:tblGrid>
        <w:gridCol w:w="1232"/>
        <w:gridCol w:w="1021"/>
        <w:gridCol w:w="2684"/>
        <w:gridCol w:w="1448"/>
        <w:gridCol w:w="3040"/>
      </w:tblGrid>
      <w:tr w:rsidR="00DE5A93" w:rsidRPr="0097337C" w14:paraId="1C1DDDC4" w14:textId="77777777" w:rsidTr="007F3553">
        <w:tc>
          <w:tcPr>
            <w:tcW w:w="1232" w:type="dxa"/>
            <w:shd w:val="clear" w:color="auto" w:fill="CCC0D9"/>
          </w:tcPr>
          <w:p w14:paraId="1EA3975C" w14:textId="79846F61" w:rsidR="00DE5A93" w:rsidRPr="0097337C" w:rsidRDefault="00DE5A93" w:rsidP="00AB5E8B">
            <w:pPr>
              <w:jc w:val="center"/>
              <w:rPr>
                <w:rFonts w:ascii="Montserrat" w:hAnsi="Montserrat" w:cs="Arial"/>
                <w:b/>
                <w:bCs/>
                <w:color w:val="5F497A"/>
              </w:rPr>
            </w:pPr>
            <w:r w:rsidRPr="0097337C">
              <w:rPr>
                <w:rFonts w:ascii="Montserrat" w:hAnsi="Montserrat" w:cs="Arial"/>
                <w:b/>
                <w:bCs/>
                <w:color w:val="5F497A"/>
              </w:rPr>
              <w:t>Program</w:t>
            </w:r>
          </w:p>
        </w:tc>
        <w:tc>
          <w:tcPr>
            <w:tcW w:w="1021" w:type="dxa"/>
            <w:shd w:val="clear" w:color="auto" w:fill="CCC0D9"/>
          </w:tcPr>
          <w:p w14:paraId="04F27054" w14:textId="5DEF63C3" w:rsidR="00DE5A93" w:rsidRPr="0097337C" w:rsidRDefault="00DE5A93" w:rsidP="00AB5E8B">
            <w:pPr>
              <w:jc w:val="center"/>
              <w:rPr>
                <w:rFonts w:ascii="Montserrat" w:hAnsi="Montserrat" w:cs="Arial"/>
                <w:b/>
                <w:bCs/>
                <w:color w:val="5F497A"/>
              </w:rPr>
            </w:pPr>
            <w:r w:rsidRPr="0097337C">
              <w:rPr>
                <w:rFonts w:ascii="Montserrat" w:hAnsi="Montserrat" w:cs="Arial"/>
                <w:b/>
                <w:bCs/>
                <w:color w:val="5F497A"/>
              </w:rPr>
              <w:t>Source of Funds</w:t>
            </w:r>
          </w:p>
        </w:tc>
        <w:tc>
          <w:tcPr>
            <w:tcW w:w="2684" w:type="dxa"/>
            <w:shd w:val="clear" w:color="auto" w:fill="CCC0D9"/>
          </w:tcPr>
          <w:p w14:paraId="63CBFA10" w14:textId="44704A88" w:rsidR="00DE5A93" w:rsidRPr="0097337C" w:rsidRDefault="004E3F49" w:rsidP="00AB5E8B">
            <w:pPr>
              <w:jc w:val="center"/>
              <w:rPr>
                <w:rFonts w:ascii="Montserrat" w:hAnsi="Montserrat" w:cs="Arial"/>
                <w:b/>
                <w:bCs/>
                <w:color w:val="5F497A"/>
              </w:rPr>
            </w:pPr>
            <w:r w:rsidRPr="0097337C">
              <w:rPr>
                <w:rFonts w:ascii="Montserrat" w:hAnsi="Montserrat" w:cs="Arial"/>
                <w:b/>
                <w:bCs/>
                <w:color w:val="5F497A"/>
              </w:rPr>
              <w:t xml:space="preserve">Eligible </w:t>
            </w:r>
            <w:r w:rsidR="00DE5A93" w:rsidRPr="0097337C">
              <w:rPr>
                <w:rFonts w:ascii="Montserrat" w:hAnsi="Montserrat" w:cs="Arial"/>
                <w:b/>
                <w:bCs/>
                <w:color w:val="5F497A"/>
              </w:rPr>
              <w:t>Use of Funds</w:t>
            </w:r>
          </w:p>
        </w:tc>
        <w:tc>
          <w:tcPr>
            <w:tcW w:w="1448" w:type="dxa"/>
            <w:shd w:val="clear" w:color="auto" w:fill="CCC0D9"/>
          </w:tcPr>
          <w:p w14:paraId="234536D1" w14:textId="59D917BE" w:rsidR="00DE5A93" w:rsidRPr="0097337C" w:rsidRDefault="00B1001E" w:rsidP="00AB5E8B">
            <w:pPr>
              <w:jc w:val="center"/>
              <w:rPr>
                <w:rFonts w:ascii="Montserrat" w:hAnsi="Montserrat" w:cs="Arial"/>
                <w:b/>
                <w:bCs/>
                <w:color w:val="5F497A"/>
              </w:rPr>
            </w:pPr>
            <w:r w:rsidRPr="0097337C">
              <w:rPr>
                <w:rFonts w:ascii="Montserrat" w:hAnsi="Montserrat" w:cs="Arial"/>
                <w:b/>
                <w:bCs/>
                <w:color w:val="5F497A"/>
              </w:rPr>
              <w:t>Funds</w:t>
            </w:r>
          </w:p>
        </w:tc>
        <w:tc>
          <w:tcPr>
            <w:tcW w:w="3040" w:type="dxa"/>
            <w:shd w:val="clear" w:color="auto" w:fill="CCC0D9"/>
          </w:tcPr>
          <w:p w14:paraId="3154C532" w14:textId="33C614CF" w:rsidR="00DE5A93" w:rsidRPr="0097337C" w:rsidRDefault="00DE5A93" w:rsidP="00AB5E8B">
            <w:pPr>
              <w:jc w:val="center"/>
              <w:rPr>
                <w:rFonts w:ascii="Montserrat" w:hAnsi="Montserrat" w:cs="Arial"/>
                <w:b/>
                <w:bCs/>
                <w:color w:val="5F497A"/>
              </w:rPr>
            </w:pPr>
            <w:r w:rsidRPr="0097337C">
              <w:rPr>
                <w:rFonts w:ascii="Montserrat" w:hAnsi="Montserrat" w:cs="Arial"/>
                <w:b/>
                <w:bCs/>
                <w:color w:val="5F497A"/>
              </w:rPr>
              <w:t>Narrative Description</w:t>
            </w:r>
          </w:p>
        </w:tc>
      </w:tr>
      <w:tr w:rsidR="000E4C20" w:rsidRPr="0097337C" w14:paraId="3FC72023" w14:textId="77777777" w:rsidTr="007F3553">
        <w:tc>
          <w:tcPr>
            <w:tcW w:w="1232" w:type="dxa"/>
          </w:tcPr>
          <w:p w14:paraId="33DE1CD6" w14:textId="72CDF275" w:rsidR="000E4C20" w:rsidRPr="00FC4F2A" w:rsidRDefault="000E4C20" w:rsidP="003529A0">
            <w:pPr>
              <w:jc w:val="left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FC4F2A">
              <w:rPr>
                <w:rFonts w:ascii="Montserrat" w:hAnsi="Montserrat" w:cs="Arial"/>
                <w:bCs/>
                <w:sz w:val="20"/>
                <w:szCs w:val="20"/>
              </w:rPr>
              <w:t>Formula CDBG</w:t>
            </w:r>
          </w:p>
        </w:tc>
        <w:tc>
          <w:tcPr>
            <w:tcW w:w="1021" w:type="dxa"/>
          </w:tcPr>
          <w:p w14:paraId="6B050A8B" w14:textId="110AA1A6" w:rsidR="000E4C20" w:rsidRPr="00FC4F2A" w:rsidRDefault="000E4C20" w:rsidP="003529A0">
            <w:pPr>
              <w:jc w:val="left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FC4F2A">
              <w:rPr>
                <w:rFonts w:ascii="Montserrat" w:hAnsi="Montserrat" w:cs="Arial"/>
                <w:bCs/>
                <w:sz w:val="20"/>
                <w:szCs w:val="20"/>
              </w:rPr>
              <w:t>Public-Federal</w:t>
            </w:r>
          </w:p>
        </w:tc>
        <w:tc>
          <w:tcPr>
            <w:tcW w:w="2684" w:type="dxa"/>
          </w:tcPr>
          <w:p w14:paraId="7197E7B7" w14:textId="77777777" w:rsidR="00C30F02" w:rsidRPr="00FC4F2A" w:rsidRDefault="00C30F02" w:rsidP="00C30F02">
            <w:pPr>
              <w:pStyle w:val="ListParagraph"/>
              <w:numPr>
                <w:ilvl w:val="0"/>
                <w:numId w:val="5"/>
              </w:numPr>
              <w:ind w:left="346"/>
              <w:jc w:val="left"/>
              <w:rPr>
                <w:rFonts w:ascii="Montserrat" w:hAnsi="Montserrat" w:cs="Arial"/>
                <w:sz w:val="20"/>
                <w:szCs w:val="20"/>
              </w:rPr>
            </w:pPr>
            <w:r w:rsidRPr="00FC4F2A">
              <w:rPr>
                <w:rFonts w:ascii="Montserrat" w:hAnsi="Montserrat" w:cs="Arial"/>
                <w:sz w:val="20"/>
                <w:szCs w:val="20"/>
              </w:rPr>
              <w:t>Public Services</w:t>
            </w:r>
          </w:p>
          <w:p w14:paraId="6BA15642" w14:textId="01A8731E" w:rsidR="00C30F02" w:rsidRPr="00FC4F2A" w:rsidRDefault="00C30F02" w:rsidP="00C30F02">
            <w:pPr>
              <w:pStyle w:val="ListParagraph"/>
              <w:numPr>
                <w:ilvl w:val="0"/>
                <w:numId w:val="5"/>
              </w:numPr>
              <w:ind w:left="346"/>
              <w:jc w:val="left"/>
              <w:rPr>
                <w:rFonts w:ascii="Montserrat" w:hAnsi="Montserrat" w:cs="Arial"/>
                <w:sz w:val="20"/>
                <w:szCs w:val="20"/>
              </w:rPr>
            </w:pPr>
            <w:r w:rsidRPr="00FC4F2A">
              <w:rPr>
                <w:rFonts w:ascii="Montserrat" w:hAnsi="Montserrat" w:cs="Arial"/>
                <w:sz w:val="20"/>
                <w:szCs w:val="20"/>
              </w:rPr>
              <w:t>Economic Development</w:t>
            </w:r>
          </w:p>
          <w:p w14:paraId="3655054A" w14:textId="24A6DF21" w:rsidR="000A64EB" w:rsidRPr="00FC4F2A" w:rsidRDefault="000A64EB" w:rsidP="00C30F02">
            <w:pPr>
              <w:pStyle w:val="ListParagraph"/>
              <w:numPr>
                <w:ilvl w:val="0"/>
                <w:numId w:val="5"/>
              </w:numPr>
              <w:ind w:left="346"/>
              <w:jc w:val="left"/>
              <w:rPr>
                <w:rFonts w:ascii="Montserrat" w:hAnsi="Montserrat" w:cs="Arial"/>
                <w:sz w:val="20"/>
                <w:szCs w:val="20"/>
              </w:rPr>
            </w:pPr>
            <w:r w:rsidRPr="00FC4F2A">
              <w:rPr>
                <w:rFonts w:ascii="Montserrat" w:hAnsi="Montserrat" w:cs="Arial"/>
                <w:sz w:val="20"/>
                <w:szCs w:val="20"/>
              </w:rPr>
              <w:t>Public Improvements</w:t>
            </w:r>
          </w:p>
          <w:p w14:paraId="30CAB6A0" w14:textId="50E2FEEE" w:rsidR="008165F1" w:rsidRPr="00FC4F2A" w:rsidRDefault="008165F1" w:rsidP="00C30F02">
            <w:pPr>
              <w:pStyle w:val="ListParagraph"/>
              <w:numPr>
                <w:ilvl w:val="0"/>
                <w:numId w:val="5"/>
              </w:numPr>
              <w:ind w:left="346"/>
              <w:jc w:val="left"/>
              <w:rPr>
                <w:rFonts w:ascii="Montserrat" w:hAnsi="Montserrat" w:cs="Arial"/>
                <w:sz w:val="20"/>
                <w:szCs w:val="20"/>
              </w:rPr>
            </w:pPr>
            <w:r w:rsidRPr="00FC4F2A">
              <w:rPr>
                <w:rFonts w:ascii="Montserrat" w:hAnsi="Montserrat" w:cs="Arial"/>
                <w:sz w:val="20"/>
                <w:szCs w:val="20"/>
              </w:rPr>
              <w:t>Affordable Housing</w:t>
            </w:r>
          </w:p>
          <w:p w14:paraId="3B72574E" w14:textId="277708B5" w:rsidR="000E4C20" w:rsidRPr="00FC4F2A" w:rsidRDefault="00C30F02" w:rsidP="00C30F02">
            <w:pPr>
              <w:pStyle w:val="ListParagraph"/>
              <w:numPr>
                <w:ilvl w:val="0"/>
                <w:numId w:val="5"/>
              </w:numPr>
              <w:ind w:left="346"/>
              <w:jc w:val="left"/>
              <w:rPr>
                <w:rFonts w:ascii="Montserrat" w:hAnsi="Montserrat" w:cs="Arial"/>
                <w:sz w:val="20"/>
                <w:szCs w:val="20"/>
              </w:rPr>
            </w:pPr>
            <w:r w:rsidRPr="00FC4F2A">
              <w:rPr>
                <w:rFonts w:ascii="Montserrat" w:hAnsi="Montserrat" w:cs="Arial"/>
                <w:sz w:val="20"/>
                <w:szCs w:val="20"/>
              </w:rPr>
              <w:t>Planning and Administration</w:t>
            </w:r>
          </w:p>
        </w:tc>
        <w:tc>
          <w:tcPr>
            <w:tcW w:w="1448" w:type="dxa"/>
          </w:tcPr>
          <w:p w14:paraId="2C8C18E3" w14:textId="5E4ED035" w:rsidR="000E4C20" w:rsidRPr="00FC4F2A" w:rsidRDefault="00273C4D" w:rsidP="007F3553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FC4F2A">
              <w:rPr>
                <w:rFonts w:ascii="Montserrat" w:hAnsi="Montserrat" w:cs="Arial"/>
                <w:sz w:val="20"/>
                <w:szCs w:val="20"/>
              </w:rPr>
              <w:t>$</w:t>
            </w:r>
            <w:r w:rsidR="003F567F">
              <w:rPr>
                <w:rFonts w:ascii="Montserrat" w:hAnsi="Montserrat" w:cs="Arial"/>
                <w:sz w:val="20"/>
                <w:szCs w:val="20"/>
              </w:rPr>
              <w:t>681,258</w:t>
            </w:r>
          </w:p>
        </w:tc>
        <w:tc>
          <w:tcPr>
            <w:tcW w:w="3040" w:type="dxa"/>
          </w:tcPr>
          <w:p w14:paraId="15A3963B" w14:textId="0FFEAD12" w:rsidR="000E4C20" w:rsidRPr="00FC4F2A" w:rsidRDefault="00273C4D" w:rsidP="003529A0">
            <w:pPr>
              <w:jc w:val="left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FC4F2A">
              <w:rPr>
                <w:rFonts w:ascii="Montserrat" w:hAnsi="Montserrat" w:cs="Arial"/>
                <w:bCs/>
                <w:sz w:val="20"/>
                <w:szCs w:val="20"/>
              </w:rPr>
              <w:t xml:space="preserve">Activities to </w:t>
            </w:r>
            <w:r w:rsidR="00B1001E" w:rsidRPr="00FC4F2A">
              <w:rPr>
                <w:rFonts w:ascii="Montserrat" w:hAnsi="Montserrat" w:cs="Arial"/>
                <w:bCs/>
                <w:sz w:val="20"/>
                <w:szCs w:val="20"/>
              </w:rPr>
              <w:t xml:space="preserve">provide decent housing, a suitable living environment, and expanded economic opportunities principally for persons of low- and moderate- income </w:t>
            </w:r>
            <w:r w:rsidRPr="00FC4F2A">
              <w:rPr>
                <w:rFonts w:ascii="Montserrat" w:hAnsi="Montserrat" w:cs="Arial"/>
                <w:bCs/>
                <w:sz w:val="20"/>
                <w:szCs w:val="20"/>
              </w:rPr>
              <w:t xml:space="preserve">within the </w:t>
            </w:r>
            <w:r w:rsidR="00FC4F2A" w:rsidRPr="00FC4F2A">
              <w:rPr>
                <w:rFonts w:ascii="Montserrat" w:hAnsi="Montserrat" w:cs="Arial"/>
                <w:bCs/>
                <w:sz w:val="20"/>
                <w:szCs w:val="20"/>
              </w:rPr>
              <w:t>City</w:t>
            </w:r>
            <w:r w:rsidRPr="00FC4F2A">
              <w:rPr>
                <w:rFonts w:ascii="Montserrat" w:hAnsi="Montserrat" w:cs="Arial"/>
                <w:bCs/>
                <w:sz w:val="20"/>
                <w:szCs w:val="20"/>
              </w:rPr>
              <w:t>.</w:t>
            </w:r>
          </w:p>
        </w:tc>
      </w:tr>
    </w:tbl>
    <w:p w14:paraId="02F0FDA2" w14:textId="78F082BB" w:rsidR="00DE5A93" w:rsidRPr="0097337C" w:rsidRDefault="00DE5A93" w:rsidP="00DE5A93">
      <w:pPr>
        <w:pStyle w:val="Caption"/>
        <w:jc w:val="center"/>
        <w:rPr>
          <w:rFonts w:ascii="Montserrat" w:hAnsi="Montserrat" w:cs="Arial"/>
        </w:rPr>
      </w:pPr>
      <w:r w:rsidRPr="0097337C">
        <w:rPr>
          <w:rFonts w:ascii="Montserrat" w:hAnsi="Montserrat" w:cs="Arial"/>
        </w:rPr>
        <w:t>Table 2 - Expected Resources</w:t>
      </w:r>
    </w:p>
    <w:p w14:paraId="417B97E7" w14:textId="77777777" w:rsidR="00DE5A93" w:rsidRPr="0097337C" w:rsidRDefault="00DE5A93" w:rsidP="00DE5A93">
      <w:pPr>
        <w:spacing w:after="0" w:line="240" w:lineRule="auto"/>
        <w:rPr>
          <w:rFonts w:ascii="Montserrat" w:hAnsi="Montserrat" w:cs="Arial"/>
          <w:b/>
          <w:sz w:val="24"/>
          <w:szCs w:val="24"/>
        </w:rPr>
      </w:pPr>
    </w:p>
    <w:p w14:paraId="3D7F62A4" w14:textId="77777777" w:rsidR="00DE5A93" w:rsidRPr="0097337C" w:rsidRDefault="00DE5A93" w:rsidP="00DE5A93">
      <w:pPr>
        <w:rPr>
          <w:rFonts w:ascii="Montserrat" w:hAnsi="Montserrat" w:cs="Arial"/>
          <w:b/>
          <w:color w:val="5F497A"/>
          <w:sz w:val="24"/>
          <w:szCs w:val="24"/>
        </w:rPr>
      </w:pPr>
      <w:r w:rsidRPr="0097337C">
        <w:rPr>
          <w:rFonts w:ascii="Montserrat" w:hAnsi="Montserrat" w:cs="Arial"/>
          <w:b/>
          <w:color w:val="5F497A"/>
          <w:sz w:val="24"/>
          <w:szCs w:val="24"/>
        </w:rPr>
        <w:t>Explain how federal funds will leverage those additional resources (private, state and local funds), including a description of how matching requirements will be satisfied</w:t>
      </w:r>
    </w:p>
    <w:p w14:paraId="4661C672" w14:textId="05671FDE" w:rsidR="003529A0" w:rsidRPr="0097337C" w:rsidRDefault="003529A0" w:rsidP="003529A0">
      <w:pPr>
        <w:rPr>
          <w:rFonts w:ascii="Montserrat" w:hAnsi="Montserrat" w:cs="Arial"/>
          <w:bCs/>
        </w:rPr>
      </w:pPr>
      <w:r w:rsidRPr="0097337C">
        <w:rPr>
          <w:rFonts w:ascii="Montserrat" w:hAnsi="Montserrat" w:cs="Arial"/>
          <w:bCs/>
        </w:rPr>
        <w:t xml:space="preserve">In the initial planning and programming of these resources, the </w:t>
      </w:r>
      <w:r w:rsidR="0094314A">
        <w:rPr>
          <w:rFonts w:ascii="Montserrat" w:hAnsi="Montserrat" w:cs="Arial"/>
          <w:bCs/>
        </w:rPr>
        <w:t xml:space="preserve">Finance </w:t>
      </w:r>
      <w:r w:rsidRPr="0097337C">
        <w:rPr>
          <w:rFonts w:ascii="Montserrat" w:hAnsi="Montserrat" w:cs="Arial"/>
          <w:bCs/>
        </w:rPr>
        <w:t xml:space="preserve">Department has worked closely with other </w:t>
      </w:r>
      <w:r w:rsidR="0094314A">
        <w:rPr>
          <w:rFonts w:ascii="Montserrat" w:hAnsi="Montserrat" w:cs="Arial"/>
          <w:bCs/>
        </w:rPr>
        <w:t>City</w:t>
      </w:r>
      <w:r w:rsidRPr="0097337C">
        <w:rPr>
          <w:rFonts w:ascii="Montserrat" w:hAnsi="Montserrat" w:cs="Arial"/>
          <w:bCs/>
        </w:rPr>
        <w:t xml:space="preserve"> departments as well as </w:t>
      </w:r>
      <w:r w:rsidR="00D76173" w:rsidRPr="0097337C">
        <w:rPr>
          <w:rFonts w:ascii="Montserrat" w:hAnsi="Montserrat" w:cs="Arial"/>
          <w:bCs/>
        </w:rPr>
        <w:t xml:space="preserve">monitored other funding sources available at the local, state, and federal level to ensure that the </w:t>
      </w:r>
      <w:r w:rsidR="0094314A">
        <w:rPr>
          <w:rFonts w:ascii="Montserrat" w:hAnsi="Montserrat" w:cs="Arial"/>
          <w:bCs/>
        </w:rPr>
        <w:t>City</w:t>
      </w:r>
      <w:r w:rsidR="00D76173" w:rsidRPr="0097337C">
        <w:rPr>
          <w:rFonts w:ascii="Montserrat" w:hAnsi="Montserrat" w:cs="Arial"/>
          <w:bCs/>
        </w:rPr>
        <w:t xml:space="preserve"> is not providing duplicative assistance and </w:t>
      </w:r>
      <w:r w:rsidR="004E3F49" w:rsidRPr="0097337C">
        <w:rPr>
          <w:rFonts w:ascii="Montserrat" w:hAnsi="Montserrat" w:cs="Arial"/>
          <w:bCs/>
        </w:rPr>
        <w:t xml:space="preserve">addressing unmet needs and gaps for low- and moderate-income residents. </w:t>
      </w:r>
      <w:r w:rsidRPr="0097337C">
        <w:rPr>
          <w:rFonts w:ascii="Montserrat" w:hAnsi="Montserrat" w:cs="Arial"/>
          <w:bCs/>
        </w:rPr>
        <w:t xml:space="preserve"> </w:t>
      </w:r>
    </w:p>
    <w:p w14:paraId="4F477D1B" w14:textId="77777777" w:rsidR="00B0719D" w:rsidRPr="0097337C" w:rsidRDefault="00B0719D">
      <w:pPr>
        <w:spacing w:after="160" w:line="259" w:lineRule="auto"/>
        <w:jc w:val="left"/>
        <w:rPr>
          <w:rFonts w:ascii="Montserrat" w:hAnsi="Montserrat" w:cs="Arial"/>
          <w:bCs/>
        </w:rPr>
        <w:sectPr w:rsidR="00B0719D" w:rsidRPr="0097337C" w:rsidSect="00856D15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4FAF85E" w14:textId="049752FF" w:rsidR="003529A0" w:rsidRPr="0097337C" w:rsidRDefault="003529A0">
      <w:pPr>
        <w:spacing w:after="160" w:line="259" w:lineRule="auto"/>
        <w:jc w:val="left"/>
        <w:rPr>
          <w:rFonts w:ascii="Montserrat" w:hAnsi="Montserrat" w:cs="Arial"/>
          <w:bCs/>
        </w:rPr>
      </w:pPr>
    </w:p>
    <w:p w14:paraId="75245776" w14:textId="233024F1" w:rsidR="003529A0" w:rsidRPr="0097337C" w:rsidRDefault="003529A0" w:rsidP="003529A0">
      <w:pPr>
        <w:pStyle w:val="Heading2"/>
        <w:rPr>
          <w:rFonts w:ascii="Montserrat" w:hAnsi="Montserrat"/>
          <w:color w:val="5F497A"/>
        </w:rPr>
      </w:pPr>
      <w:bookmarkStart w:id="7" w:name="_Toc38883811"/>
      <w:r w:rsidRPr="0097337C">
        <w:rPr>
          <w:rFonts w:ascii="Montserrat" w:hAnsi="Montserrat"/>
          <w:color w:val="5F497A"/>
        </w:rPr>
        <w:t>Annual Goals and Objectives – 91.220(c)(3)</w:t>
      </w:r>
      <w:bookmarkEnd w:id="7"/>
    </w:p>
    <w:p w14:paraId="55030044" w14:textId="5053CD3E" w:rsidR="003529A0" w:rsidRPr="001D7DBF" w:rsidRDefault="00B1001E" w:rsidP="003529A0">
      <w:pPr>
        <w:rPr>
          <w:rFonts w:ascii="Montserrat" w:hAnsi="Montserrat" w:cs="Arial"/>
        </w:rPr>
      </w:pPr>
      <w:r w:rsidRPr="0097337C">
        <w:rPr>
          <w:rFonts w:ascii="Montserrat" w:hAnsi="Montserrat" w:cs="Arial"/>
        </w:rPr>
        <w:t>T</w:t>
      </w:r>
      <w:r w:rsidR="003529A0" w:rsidRPr="0097337C">
        <w:rPr>
          <w:rFonts w:ascii="Montserrat" w:hAnsi="Montserrat" w:cs="Arial"/>
        </w:rPr>
        <w:t xml:space="preserve">he </w:t>
      </w:r>
      <w:r w:rsidR="0094314A">
        <w:rPr>
          <w:rFonts w:ascii="Montserrat" w:hAnsi="Montserrat" w:cs="Arial"/>
        </w:rPr>
        <w:t>City</w:t>
      </w:r>
      <w:r w:rsidR="003529A0" w:rsidRPr="0097337C">
        <w:rPr>
          <w:rFonts w:ascii="Montserrat" w:hAnsi="Montserrat" w:cs="Arial"/>
        </w:rPr>
        <w:t xml:space="preserve"> </w:t>
      </w:r>
      <w:r w:rsidRPr="0097337C">
        <w:rPr>
          <w:rFonts w:ascii="Montserrat" w:hAnsi="Montserrat" w:cs="Arial"/>
        </w:rPr>
        <w:t xml:space="preserve">will be amending </w:t>
      </w:r>
      <w:r w:rsidR="00685CE0" w:rsidRPr="0097337C">
        <w:rPr>
          <w:rFonts w:ascii="Montserrat" w:hAnsi="Montserrat" w:cs="Arial"/>
        </w:rPr>
        <w:t xml:space="preserve">its </w:t>
      </w:r>
      <w:r w:rsidR="003A2B7E">
        <w:rPr>
          <w:rFonts w:ascii="Montserrat" w:hAnsi="Montserrat" w:cs="Arial"/>
        </w:rPr>
        <w:t>Affordable Housing Preservation</w:t>
      </w:r>
      <w:r w:rsidRPr="0097337C">
        <w:rPr>
          <w:rFonts w:ascii="Montserrat" w:hAnsi="Montserrat" w:cs="Arial"/>
        </w:rPr>
        <w:t xml:space="preserve"> </w:t>
      </w:r>
      <w:r w:rsidR="006A074D" w:rsidRPr="0097337C">
        <w:rPr>
          <w:rFonts w:ascii="Montserrat" w:hAnsi="Montserrat" w:cs="Arial"/>
        </w:rPr>
        <w:t>goal</w:t>
      </w:r>
      <w:r w:rsidR="0062723B" w:rsidRPr="0097337C">
        <w:rPr>
          <w:rFonts w:ascii="Montserrat" w:hAnsi="Montserrat" w:cs="Arial"/>
        </w:rPr>
        <w:t xml:space="preserve"> </w:t>
      </w:r>
      <w:r w:rsidRPr="0097337C">
        <w:rPr>
          <w:rFonts w:ascii="Montserrat" w:hAnsi="Montserrat" w:cs="Arial"/>
        </w:rPr>
        <w:t>to</w:t>
      </w:r>
      <w:r w:rsidR="00B423A1" w:rsidRPr="0097337C">
        <w:rPr>
          <w:rFonts w:ascii="Montserrat" w:hAnsi="Montserrat" w:cs="Arial"/>
        </w:rPr>
        <w:t xml:space="preserve"> reallocate </w:t>
      </w:r>
      <w:r w:rsidR="0094314A">
        <w:rPr>
          <w:rFonts w:ascii="Montserrat" w:hAnsi="Montserrat" w:cs="Arial"/>
        </w:rPr>
        <w:t xml:space="preserve">Pre-PY </w:t>
      </w:r>
      <w:r w:rsidR="003F567F">
        <w:rPr>
          <w:rFonts w:ascii="Montserrat" w:hAnsi="Montserrat" w:cs="Arial"/>
        </w:rPr>
        <w:t xml:space="preserve">2022 </w:t>
      </w:r>
      <w:r w:rsidR="0094314A">
        <w:rPr>
          <w:rFonts w:ascii="Montserrat" w:hAnsi="Montserrat" w:cs="Arial"/>
        </w:rPr>
        <w:t>CDBG resources</w:t>
      </w:r>
      <w:r w:rsidR="003529A0" w:rsidRPr="001D7DBF">
        <w:rPr>
          <w:rFonts w:ascii="Montserrat" w:hAnsi="Montserrat" w:cs="Arial"/>
        </w:rPr>
        <w:t xml:space="preserve">. </w:t>
      </w:r>
      <w:r w:rsidR="00385128" w:rsidRPr="001D7DBF">
        <w:rPr>
          <w:rFonts w:ascii="Montserrat" w:hAnsi="Montserrat" w:cs="Arial"/>
        </w:rPr>
        <w:t xml:space="preserve">These resources will be re-programmed in the </w:t>
      </w:r>
      <w:r w:rsidR="00E210B9" w:rsidRPr="001D7DBF">
        <w:rPr>
          <w:rFonts w:ascii="Montserrat" w:hAnsi="Montserrat" w:cs="Arial"/>
        </w:rPr>
        <w:t>P</w:t>
      </w:r>
      <w:r w:rsidR="00385128" w:rsidRPr="001D7DBF">
        <w:rPr>
          <w:rFonts w:ascii="Montserrat" w:hAnsi="Montserrat" w:cs="Arial"/>
        </w:rPr>
        <w:t>Y</w:t>
      </w:r>
      <w:r w:rsidR="006F2881" w:rsidRPr="001D7DBF">
        <w:rPr>
          <w:rFonts w:ascii="Montserrat" w:hAnsi="Montserrat" w:cs="Arial"/>
        </w:rPr>
        <w:t xml:space="preserve"> </w:t>
      </w:r>
      <w:r w:rsidR="003F567F" w:rsidRPr="001D7DBF">
        <w:rPr>
          <w:rFonts w:ascii="Montserrat" w:hAnsi="Montserrat" w:cs="Arial"/>
        </w:rPr>
        <w:t>202</w:t>
      </w:r>
      <w:r w:rsidR="003F567F">
        <w:rPr>
          <w:rFonts w:ascii="Montserrat" w:hAnsi="Montserrat" w:cs="Arial"/>
        </w:rPr>
        <w:t>2</w:t>
      </w:r>
      <w:r w:rsidR="003F567F" w:rsidRPr="001D7DBF">
        <w:rPr>
          <w:rFonts w:ascii="Montserrat" w:hAnsi="Montserrat" w:cs="Arial"/>
        </w:rPr>
        <w:t xml:space="preserve"> </w:t>
      </w:r>
      <w:r w:rsidR="00385128" w:rsidRPr="001D7DBF">
        <w:rPr>
          <w:rFonts w:ascii="Montserrat" w:hAnsi="Montserrat" w:cs="Arial"/>
        </w:rPr>
        <w:t xml:space="preserve">Action Plan and corresponding </w:t>
      </w:r>
      <w:r w:rsidR="00E210B9" w:rsidRPr="001D7DBF">
        <w:rPr>
          <w:rFonts w:ascii="Montserrat" w:hAnsi="Montserrat" w:cs="Arial"/>
        </w:rPr>
        <w:t>P</w:t>
      </w:r>
      <w:r w:rsidR="00385128" w:rsidRPr="001D7DBF">
        <w:rPr>
          <w:rFonts w:ascii="Montserrat" w:hAnsi="Montserrat" w:cs="Arial"/>
        </w:rPr>
        <w:t>Y</w:t>
      </w:r>
      <w:r w:rsidR="006F2881" w:rsidRPr="001D7DBF">
        <w:rPr>
          <w:rFonts w:ascii="Montserrat" w:hAnsi="Montserrat" w:cs="Arial"/>
        </w:rPr>
        <w:t xml:space="preserve"> </w:t>
      </w:r>
      <w:r w:rsidR="00385128" w:rsidRPr="001D7DBF">
        <w:rPr>
          <w:rFonts w:ascii="Montserrat" w:hAnsi="Montserrat" w:cs="Arial"/>
        </w:rPr>
        <w:t>20</w:t>
      </w:r>
      <w:r w:rsidR="0094314A" w:rsidRPr="001D7DBF">
        <w:rPr>
          <w:rFonts w:ascii="Montserrat" w:hAnsi="Montserrat" w:cs="Arial"/>
        </w:rPr>
        <w:t>20</w:t>
      </w:r>
      <w:r w:rsidR="00385128" w:rsidRPr="001D7DBF">
        <w:rPr>
          <w:rFonts w:ascii="Montserrat" w:hAnsi="Montserrat" w:cs="Arial"/>
        </w:rPr>
        <w:t xml:space="preserve"> – </w:t>
      </w:r>
      <w:r w:rsidR="0079309C" w:rsidRPr="001D7DBF">
        <w:rPr>
          <w:rFonts w:ascii="Montserrat" w:hAnsi="Montserrat" w:cs="Arial"/>
        </w:rPr>
        <w:t>P</w:t>
      </w:r>
      <w:r w:rsidR="00385128" w:rsidRPr="001D7DBF">
        <w:rPr>
          <w:rFonts w:ascii="Montserrat" w:hAnsi="Montserrat" w:cs="Arial"/>
        </w:rPr>
        <w:t>Y</w:t>
      </w:r>
      <w:r w:rsidR="006F2881" w:rsidRPr="001D7DBF">
        <w:rPr>
          <w:rFonts w:ascii="Montserrat" w:hAnsi="Montserrat" w:cs="Arial"/>
        </w:rPr>
        <w:t xml:space="preserve"> </w:t>
      </w:r>
      <w:r w:rsidR="00385128" w:rsidRPr="001D7DBF">
        <w:rPr>
          <w:rFonts w:ascii="Montserrat" w:hAnsi="Montserrat" w:cs="Arial"/>
        </w:rPr>
        <w:t>20</w:t>
      </w:r>
      <w:r w:rsidR="0094314A" w:rsidRPr="001D7DBF">
        <w:rPr>
          <w:rFonts w:ascii="Montserrat" w:hAnsi="Montserrat" w:cs="Arial"/>
        </w:rPr>
        <w:t>24</w:t>
      </w:r>
      <w:r w:rsidR="00385128" w:rsidRPr="001D7DBF">
        <w:rPr>
          <w:rFonts w:ascii="Montserrat" w:hAnsi="Montserrat" w:cs="Arial"/>
        </w:rPr>
        <w:t xml:space="preserve"> Consolidated Plan. </w:t>
      </w:r>
    </w:p>
    <w:p w14:paraId="040BB7B1" w14:textId="77593F02" w:rsidR="0094314A" w:rsidRPr="0094314A" w:rsidRDefault="0094314A" w:rsidP="003529A0">
      <w:pPr>
        <w:rPr>
          <w:rFonts w:ascii="Montserrat" w:hAnsi="Montserrat" w:cs="Arial"/>
          <w:b/>
          <w:bCs/>
          <w:color w:val="CCC0D9"/>
        </w:rPr>
      </w:pPr>
      <w:r w:rsidRPr="001D7DBF">
        <w:rPr>
          <w:rFonts w:ascii="Montserrat" w:hAnsi="Montserrat" w:cs="Arial"/>
          <w:b/>
          <w:bCs/>
          <w:color w:val="CCC0D9"/>
        </w:rPr>
        <w:t>Newly Proposed Objectives</w:t>
      </w:r>
    </w:p>
    <w:tbl>
      <w:tblPr>
        <w:tblW w:w="12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1734"/>
        <w:gridCol w:w="10893"/>
      </w:tblGrid>
      <w:tr w:rsidR="0094314A" w14:paraId="198BF537" w14:textId="77777777" w:rsidTr="0094314A">
        <w:trPr>
          <w:cantSplit/>
        </w:trPr>
        <w:tc>
          <w:tcPr>
            <w:tcW w:w="0" w:type="auto"/>
            <w:vMerge w:val="restart"/>
            <w:shd w:val="clear" w:color="auto" w:fill="CCC0D9"/>
          </w:tcPr>
          <w:p w14:paraId="5BACADF8" w14:textId="5305C1F4" w:rsidR="0094314A" w:rsidRPr="001D7DBF" w:rsidRDefault="0094314A" w:rsidP="00F97B40">
            <w:pPr>
              <w:keepNext/>
              <w:spacing w:before="100" w:after="0"/>
              <w:rPr>
                <w:rFonts w:ascii="Montserrat" w:hAnsi="Montserrat" w:cs="Arial"/>
              </w:rPr>
            </w:pPr>
            <w:r w:rsidRPr="001D7DBF">
              <w:rPr>
                <w:rFonts w:ascii="Montserrat" w:hAnsi="Montserrat" w:cs="Arial"/>
              </w:rPr>
              <w:t>6</w:t>
            </w:r>
          </w:p>
        </w:tc>
        <w:tc>
          <w:tcPr>
            <w:tcW w:w="0" w:type="auto"/>
          </w:tcPr>
          <w:p w14:paraId="0A9AD90A" w14:textId="77777777" w:rsidR="0094314A" w:rsidRPr="001D7DBF" w:rsidRDefault="0094314A" w:rsidP="00F97B40">
            <w:pPr>
              <w:keepNext/>
              <w:spacing w:before="100" w:after="0"/>
              <w:rPr>
                <w:rFonts w:ascii="Montserrat" w:hAnsi="Montserrat" w:cs="Arial"/>
                <w:b/>
                <w:bCs/>
              </w:rPr>
            </w:pPr>
            <w:r w:rsidRPr="001D7DBF">
              <w:rPr>
                <w:rFonts w:ascii="Montserrat" w:hAnsi="Montserrat" w:cs="Arial"/>
                <w:b/>
                <w:bCs/>
              </w:rPr>
              <w:t>Goal Name</w:t>
            </w:r>
          </w:p>
        </w:tc>
        <w:tc>
          <w:tcPr>
            <w:tcW w:w="10893" w:type="dxa"/>
          </w:tcPr>
          <w:p w14:paraId="71851538" w14:textId="65147BAC" w:rsidR="0094314A" w:rsidRPr="001D7DBF" w:rsidRDefault="001D7DBF" w:rsidP="00F97B40">
            <w:pPr>
              <w:spacing w:before="100" w:after="0"/>
              <w:rPr>
                <w:rFonts w:ascii="Montserrat" w:hAnsi="Montserrat" w:cs="Arial"/>
              </w:rPr>
            </w:pPr>
            <w:r w:rsidRPr="001D7DBF">
              <w:rPr>
                <w:rFonts w:ascii="Montserrat" w:hAnsi="Montserrat" w:cs="Arial"/>
              </w:rPr>
              <w:t xml:space="preserve">Affordable </w:t>
            </w:r>
            <w:r w:rsidR="0094314A" w:rsidRPr="001D7DBF">
              <w:rPr>
                <w:rFonts w:ascii="Montserrat" w:hAnsi="Montserrat" w:cs="Arial"/>
              </w:rPr>
              <w:t>Housing Preservation</w:t>
            </w:r>
          </w:p>
        </w:tc>
      </w:tr>
      <w:tr w:rsidR="0094314A" w14:paraId="47B513C2" w14:textId="77777777" w:rsidTr="0094314A">
        <w:trPr>
          <w:cantSplit/>
        </w:trPr>
        <w:tc>
          <w:tcPr>
            <w:tcW w:w="0" w:type="auto"/>
            <w:vMerge/>
            <w:shd w:val="clear" w:color="auto" w:fill="CCC0D9"/>
          </w:tcPr>
          <w:p w14:paraId="294AF9CD" w14:textId="77777777" w:rsidR="0094314A" w:rsidRPr="001D7DBF" w:rsidRDefault="0094314A" w:rsidP="001D7DBF">
            <w:pPr>
              <w:keepNext/>
              <w:spacing w:before="100" w:after="0"/>
              <w:rPr>
                <w:rFonts w:ascii="Montserrat" w:hAnsi="Montserrat" w:cs="Arial"/>
              </w:rPr>
            </w:pPr>
          </w:p>
        </w:tc>
        <w:tc>
          <w:tcPr>
            <w:tcW w:w="0" w:type="auto"/>
          </w:tcPr>
          <w:p w14:paraId="3C5DF781" w14:textId="77777777" w:rsidR="0094314A" w:rsidRPr="001D7DBF" w:rsidRDefault="0094314A" w:rsidP="00F97B40">
            <w:pPr>
              <w:keepNext/>
              <w:spacing w:before="100" w:after="0"/>
              <w:rPr>
                <w:rFonts w:ascii="Montserrat" w:hAnsi="Montserrat" w:cs="Arial"/>
                <w:b/>
                <w:bCs/>
              </w:rPr>
            </w:pPr>
            <w:r w:rsidRPr="001D7DBF">
              <w:rPr>
                <w:rFonts w:ascii="Montserrat" w:hAnsi="Montserrat" w:cs="Arial"/>
                <w:b/>
                <w:bCs/>
              </w:rPr>
              <w:t>Goal Description</w:t>
            </w:r>
          </w:p>
        </w:tc>
        <w:tc>
          <w:tcPr>
            <w:tcW w:w="10893" w:type="dxa"/>
          </w:tcPr>
          <w:p w14:paraId="7BECD505" w14:textId="3025907E" w:rsidR="0094314A" w:rsidRPr="001D7DBF" w:rsidRDefault="001D7DBF" w:rsidP="00F97B40">
            <w:pPr>
              <w:spacing w:before="100" w:after="0"/>
              <w:rPr>
                <w:rFonts w:ascii="Montserrat" w:hAnsi="Montserrat" w:cs="Arial"/>
              </w:rPr>
            </w:pPr>
            <w:r w:rsidRPr="001D7DBF">
              <w:rPr>
                <w:rFonts w:ascii="Montserrat" w:hAnsi="Montserrat" w:cs="Arial"/>
              </w:rPr>
              <w:t xml:space="preserve">Preserve the quality of existing owner-occupied dwellings housing units through rehabilitation including lead-based paint education, inspection, testing and abatement. </w:t>
            </w:r>
          </w:p>
        </w:tc>
      </w:tr>
    </w:tbl>
    <w:p w14:paraId="7396F110" w14:textId="77777777" w:rsidR="003F567F" w:rsidRDefault="003F567F" w:rsidP="00C67A25">
      <w:pPr>
        <w:pStyle w:val="Heading3"/>
        <w:spacing w:after="120"/>
        <w:rPr>
          <w:rFonts w:ascii="Montserrat" w:hAnsi="Montserrat" w:cs="Arial"/>
          <w:b/>
          <w:bCs/>
          <w:color w:val="CCC0D9"/>
        </w:rPr>
        <w:sectPr w:rsidR="003F567F" w:rsidSect="00B0719D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0E3C4367" w14:textId="77777777" w:rsidR="003529A0" w:rsidRPr="0097337C" w:rsidRDefault="003529A0" w:rsidP="00C67A25">
      <w:pPr>
        <w:pStyle w:val="Heading3"/>
        <w:spacing w:after="120"/>
        <w:rPr>
          <w:rFonts w:ascii="Montserrat" w:hAnsi="Montserrat" w:cs="Arial"/>
          <w:b/>
          <w:bCs/>
          <w:color w:val="CCC0D9"/>
        </w:rPr>
      </w:pPr>
      <w:r w:rsidRPr="0097337C">
        <w:rPr>
          <w:rFonts w:ascii="Montserrat" w:hAnsi="Montserrat" w:cs="Arial"/>
          <w:b/>
          <w:bCs/>
          <w:color w:val="CCC0D9"/>
        </w:rPr>
        <w:lastRenderedPageBreak/>
        <w:t xml:space="preserve">Goals Summary Information </w:t>
      </w:r>
    </w:p>
    <w:tbl>
      <w:tblPr>
        <w:tblW w:w="5062" w:type="pct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1758"/>
        <w:gridCol w:w="1260"/>
        <w:gridCol w:w="1170"/>
        <w:gridCol w:w="1710"/>
        <w:gridCol w:w="1440"/>
        <w:gridCol w:w="1620"/>
        <w:gridCol w:w="1800"/>
        <w:gridCol w:w="1530"/>
      </w:tblGrid>
      <w:tr w:rsidR="00123500" w:rsidRPr="0097337C" w14:paraId="6D3A699F" w14:textId="77777777" w:rsidTr="00123500">
        <w:trPr>
          <w:cantSplit/>
          <w:trHeight w:val="470"/>
          <w:tblHeader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14:paraId="38F291DF" w14:textId="77777777" w:rsidR="003529A0" w:rsidRPr="0097337C" w:rsidRDefault="003529A0" w:rsidP="00C67A25">
            <w:pPr>
              <w:keepNext/>
              <w:widowControl w:val="0"/>
              <w:spacing w:after="0" w:line="240" w:lineRule="auto"/>
              <w:jc w:val="center"/>
              <w:rPr>
                <w:rFonts w:ascii="Montserrat" w:hAnsi="Montserrat" w:cs="Arial"/>
                <w:b/>
                <w:color w:val="5F497A"/>
                <w:sz w:val="20"/>
                <w:szCs w:val="20"/>
              </w:rPr>
            </w:pPr>
            <w:bookmarkStart w:id="8" w:name="_Hlk94510225"/>
            <w:r w:rsidRPr="0097337C">
              <w:rPr>
                <w:rFonts w:ascii="Montserrat" w:hAnsi="Montserrat" w:cs="Arial"/>
                <w:b/>
                <w:color w:val="5F497A"/>
                <w:sz w:val="20"/>
                <w:szCs w:val="20"/>
              </w:rPr>
              <w:t>Sort Order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14:paraId="4CD2EE7A" w14:textId="77777777" w:rsidR="003529A0" w:rsidRPr="0097337C" w:rsidRDefault="003529A0" w:rsidP="00C67A25">
            <w:pPr>
              <w:keepNext/>
              <w:widowControl w:val="0"/>
              <w:spacing w:after="0" w:line="240" w:lineRule="auto"/>
              <w:jc w:val="center"/>
              <w:rPr>
                <w:rFonts w:ascii="Montserrat" w:hAnsi="Montserrat" w:cs="Arial"/>
                <w:b/>
                <w:color w:val="5F497A"/>
                <w:sz w:val="20"/>
                <w:szCs w:val="20"/>
              </w:rPr>
            </w:pPr>
            <w:r w:rsidRPr="0097337C">
              <w:rPr>
                <w:rFonts w:ascii="Montserrat" w:hAnsi="Montserrat" w:cs="Arial"/>
                <w:b/>
                <w:color w:val="5F497A"/>
                <w:sz w:val="20"/>
                <w:szCs w:val="20"/>
              </w:rPr>
              <w:t>Goal Name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14:paraId="5313AFB0" w14:textId="77777777" w:rsidR="003529A0" w:rsidRPr="0097337C" w:rsidRDefault="003529A0" w:rsidP="00C67A25">
            <w:pPr>
              <w:keepNext/>
              <w:widowControl w:val="0"/>
              <w:spacing w:after="0" w:line="240" w:lineRule="auto"/>
              <w:jc w:val="center"/>
              <w:rPr>
                <w:rFonts w:ascii="Montserrat" w:hAnsi="Montserrat" w:cs="Arial"/>
                <w:b/>
                <w:color w:val="5F497A"/>
                <w:sz w:val="20"/>
                <w:szCs w:val="20"/>
              </w:rPr>
            </w:pPr>
            <w:r w:rsidRPr="0097337C">
              <w:rPr>
                <w:rFonts w:ascii="Montserrat" w:hAnsi="Montserrat" w:cs="Arial"/>
                <w:b/>
                <w:color w:val="5F497A"/>
                <w:sz w:val="20"/>
                <w:szCs w:val="20"/>
              </w:rPr>
              <w:t>Start Year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14:paraId="7AE53AB5" w14:textId="77777777" w:rsidR="00123500" w:rsidRDefault="003529A0" w:rsidP="00C67A25">
            <w:pPr>
              <w:keepNext/>
              <w:widowControl w:val="0"/>
              <w:spacing w:after="0" w:line="240" w:lineRule="auto"/>
              <w:jc w:val="center"/>
              <w:rPr>
                <w:rFonts w:ascii="Montserrat" w:hAnsi="Montserrat" w:cs="Arial"/>
                <w:b/>
                <w:color w:val="5F497A"/>
                <w:sz w:val="20"/>
                <w:szCs w:val="20"/>
              </w:rPr>
            </w:pPr>
            <w:r w:rsidRPr="0097337C">
              <w:rPr>
                <w:rFonts w:ascii="Montserrat" w:hAnsi="Montserrat" w:cs="Arial"/>
                <w:b/>
                <w:color w:val="5F497A"/>
                <w:sz w:val="20"/>
                <w:szCs w:val="20"/>
              </w:rPr>
              <w:t>End</w:t>
            </w:r>
          </w:p>
          <w:p w14:paraId="3547C5F6" w14:textId="20A927D8" w:rsidR="003529A0" w:rsidRPr="0097337C" w:rsidRDefault="003529A0" w:rsidP="00C67A25">
            <w:pPr>
              <w:keepNext/>
              <w:widowControl w:val="0"/>
              <w:spacing w:after="0" w:line="240" w:lineRule="auto"/>
              <w:jc w:val="center"/>
              <w:rPr>
                <w:rFonts w:ascii="Montserrat" w:hAnsi="Montserrat" w:cs="Arial"/>
                <w:b/>
                <w:color w:val="5F497A"/>
                <w:sz w:val="20"/>
                <w:szCs w:val="20"/>
              </w:rPr>
            </w:pPr>
            <w:r w:rsidRPr="0097337C">
              <w:rPr>
                <w:rFonts w:ascii="Montserrat" w:hAnsi="Montserrat" w:cs="Arial"/>
                <w:b/>
                <w:color w:val="5F497A"/>
                <w:sz w:val="20"/>
                <w:szCs w:val="20"/>
              </w:rPr>
              <w:t>Year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14:paraId="1D822BBC" w14:textId="77777777" w:rsidR="003529A0" w:rsidRPr="0097337C" w:rsidRDefault="003529A0" w:rsidP="00C67A25">
            <w:pPr>
              <w:keepNext/>
              <w:widowControl w:val="0"/>
              <w:spacing w:after="0" w:line="240" w:lineRule="auto"/>
              <w:jc w:val="center"/>
              <w:rPr>
                <w:rFonts w:ascii="Montserrat" w:hAnsi="Montserrat" w:cs="Arial"/>
                <w:b/>
                <w:color w:val="5F497A"/>
                <w:sz w:val="20"/>
                <w:szCs w:val="20"/>
              </w:rPr>
            </w:pPr>
            <w:r w:rsidRPr="0097337C">
              <w:rPr>
                <w:rFonts w:ascii="Montserrat" w:hAnsi="Montserrat" w:cs="Arial"/>
                <w:b/>
                <w:color w:val="5F497A"/>
                <w:sz w:val="20"/>
                <w:szCs w:val="20"/>
              </w:rPr>
              <w:t>Category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14:paraId="25D49C12" w14:textId="77777777" w:rsidR="003529A0" w:rsidRPr="0097337C" w:rsidRDefault="003529A0" w:rsidP="00C67A25">
            <w:pPr>
              <w:keepNext/>
              <w:widowControl w:val="0"/>
              <w:spacing w:after="0" w:line="240" w:lineRule="auto"/>
              <w:jc w:val="center"/>
              <w:rPr>
                <w:rFonts w:ascii="Montserrat" w:hAnsi="Montserrat" w:cs="Arial"/>
                <w:b/>
                <w:color w:val="5F497A"/>
                <w:sz w:val="20"/>
                <w:szCs w:val="20"/>
              </w:rPr>
            </w:pPr>
            <w:r w:rsidRPr="0097337C">
              <w:rPr>
                <w:rFonts w:ascii="Montserrat" w:hAnsi="Montserrat" w:cs="Arial"/>
                <w:b/>
                <w:color w:val="5F497A"/>
                <w:sz w:val="20"/>
                <w:szCs w:val="20"/>
              </w:rPr>
              <w:t>Geographic Area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14:paraId="68743108" w14:textId="77777777" w:rsidR="003529A0" w:rsidRPr="0097337C" w:rsidRDefault="003529A0" w:rsidP="00C67A25">
            <w:pPr>
              <w:keepNext/>
              <w:widowControl w:val="0"/>
              <w:spacing w:after="0" w:line="240" w:lineRule="auto"/>
              <w:jc w:val="center"/>
              <w:rPr>
                <w:rFonts w:ascii="Montserrat" w:hAnsi="Montserrat" w:cs="Arial"/>
                <w:b/>
                <w:color w:val="5F497A"/>
                <w:sz w:val="20"/>
                <w:szCs w:val="20"/>
              </w:rPr>
            </w:pPr>
            <w:r w:rsidRPr="0097337C">
              <w:rPr>
                <w:rFonts w:ascii="Montserrat" w:hAnsi="Montserrat" w:cs="Arial"/>
                <w:b/>
                <w:color w:val="5F497A"/>
                <w:sz w:val="20"/>
                <w:szCs w:val="20"/>
              </w:rPr>
              <w:t>Needs Addressed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14:paraId="4C89FF95" w14:textId="77777777" w:rsidR="003529A0" w:rsidRPr="0097337C" w:rsidRDefault="003529A0" w:rsidP="00C67A25">
            <w:pPr>
              <w:keepNext/>
              <w:widowControl w:val="0"/>
              <w:spacing w:after="0" w:line="240" w:lineRule="auto"/>
              <w:jc w:val="center"/>
              <w:rPr>
                <w:rFonts w:ascii="Montserrat" w:hAnsi="Montserrat" w:cs="Arial"/>
                <w:b/>
                <w:color w:val="5F497A"/>
                <w:sz w:val="20"/>
                <w:szCs w:val="20"/>
              </w:rPr>
            </w:pPr>
            <w:r w:rsidRPr="0097337C">
              <w:rPr>
                <w:rFonts w:ascii="Montserrat" w:hAnsi="Montserrat" w:cs="Arial"/>
                <w:b/>
                <w:color w:val="5F497A"/>
                <w:sz w:val="20"/>
                <w:szCs w:val="20"/>
              </w:rPr>
              <w:t>Funding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14:paraId="651EE4BF" w14:textId="77777777" w:rsidR="003529A0" w:rsidRPr="0097337C" w:rsidRDefault="003529A0" w:rsidP="00C67A25">
            <w:pPr>
              <w:keepNext/>
              <w:widowControl w:val="0"/>
              <w:spacing w:after="0" w:line="240" w:lineRule="auto"/>
              <w:jc w:val="center"/>
              <w:rPr>
                <w:rFonts w:ascii="Montserrat" w:hAnsi="Montserrat" w:cs="Arial"/>
                <w:b/>
                <w:color w:val="5F497A"/>
                <w:sz w:val="20"/>
                <w:szCs w:val="20"/>
              </w:rPr>
            </w:pPr>
            <w:r w:rsidRPr="0097337C">
              <w:rPr>
                <w:rFonts w:ascii="Montserrat" w:hAnsi="Montserrat" w:cs="Arial"/>
                <w:b/>
                <w:color w:val="5F497A"/>
                <w:sz w:val="20"/>
                <w:szCs w:val="20"/>
              </w:rPr>
              <w:t>Goal Outcome Indicator</w:t>
            </w:r>
          </w:p>
        </w:tc>
      </w:tr>
      <w:tr w:rsidR="00123500" w:rsidRPr="0097337C" w14:paraId="6E6F8179" w14:textId="77777777" w:rsidTr="00123500">
        <w:trPr>
          <w:cantSplit/>
          <w:trHeight w:val="226"/>
          <w:tblHeader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B7DE" w14:textId="46C6EAC7" w:rsidR="00D8594C" w:rsidRDefault="00D8594C" w:rsidP="004238EB">
            <w:pPr>
              <w:keepNext/>
              <w:widowControl w:val="0"/>
              <w:spacing w:after="0" w:line="240" w:lineRule="auto"/>
              <w:jc w:val="center"/>
              <w:rPr>
                <w:rFonts w:ascii="Montserrat" w:hAnsi="Montserrat" w:cs="Arial"/>
                <w:bCs/>
              </w:rPr>
            </w:pPr>
            <w:r>
              <w:rPr>
                <w:rFonts w:ascii="Montserrat" w:hAnsi="Montserrat" w:cs="Arial"/>
                <w:bCs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9838" w14:textId="13D5FAB2" w:rsidR="00D8594C" w:rsidRDefault="003F567F" w:rsidP="004238EB">
            <w:pPr>
              <w:keepNext/>
              <w:widowControl w:val="0"/>
              <w:spacing w:after="0" w:line="240" w:lineRule="auto"/>
              <w:jc w:val="center"/>
              <w:rPr>
                <w:rFonts w:ascii="Montserrat" w:hAnsi="Montserrat" w:cs="Arial"/>
                <w:bCs/>
              </w:rPr>
            </w:pPr>
            <w:r>
              <w:rPr>
                <w:rFonts w:ascii="Montserrat" w:hAnsi="Montserrat" w:cs="Arial"/>
                <w:bCs/>
              </w:rPr>
              <w:t>Affordable Housing Preservation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4447" w14:textId="62CBE567" w:rsidR="00D8594C" w:rsidRPr="002F64CB" w:rsidRDefault="003F567F" w:rsidP="004238EB">
            <w:pPr>
              <w:keepNext/>
              <w:widowControl w:val="0"/>
              <w:spacing w:after="0" w:line="240" w:lineRule="auto"/>
              <w:jc w:val="center"/>
              <w:rPr>
                <w:rFonts w:ascii="Montserrat" w:hAnsi="Montserrat" w:cs="Arial"/>
                <w:bCs/>
              </w:rPr>
            </w:pPr>
            <w:r>
              <w:rPr>
                <w:rFonts w:ascii="Montserrat" w:hAnsi="Montserrat" w:cs="Arial"/>
                <w:bCs/>
              </w:rPr>
              <w:t>2022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50E1" w14:textId="432C9B13" w:rsidR="00D8594C" w:rsidRPr="002F64CB" w:rsidRDefault="00123500" w:rsidP="004238EB">
            <w:pPr>
              <w:keepNext/>
              <w:widowControl w:val="0"/>
              <w:spacing w:after="0" w:line="240" w:lineRule="auto"/>
              <w:jc w:val="center"/>
              <w:rPr>
                <w:rFonts w:ascii="Montserrat" w:hAnsi="Montserrat" w:cs="Arial"/>
                <w:bCs/>
              </w:rPr>
            </w:pPr>
            <w:r>
              <w:rPr>
                <w:rFonts w:ascii="Montserrat" w:hAnsi="Montserrat" w:cs="Arial"/>
                <w:bCs/>
              </w:rPr>
              <w:t>2023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8F99" w14:textId="6D21D8FC" w:rsidR="00D8594C" w:rsidRDefault="00D8594C" w:rsidP="000F3401">
            <w:pPr>
              <w:spacing w:after="0"/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Affordable Housing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9B7A" w14:textId="1FF13247" w:rsidR="00D8594C" w:rsidRDefault="00D8594C" w:rsidP="004238EB">
            <w:pPr>
              <w:keepNext/>
              <w:widowControl w:val="0"/>
              <w:spacing w:after="0" w:line="240" w:lineRule="auto"/>
              <w:jc w:val="center"/>
              <w:rPr>
                <w:rFonts w:ascii="Montserrat" w:hAnsi="Montserrat" w:cs="Arial"/>
                <w:bCs/>
              </w:rPr>
            </w:pPr>
            <w:r>
              <w:rPr>
                <w:rFonts w:ascii="Montserrat" w:hAnsi="Montserrat" w:cs="Arial"/>
                <w:bCs/>
              </w:rPr>
              <w:t>Citywide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6852" w14:textId="0386507A" w:rsidR="00D8594C" w:rsidRPr="00FC4F2A" w:rsidRDefault="00D8594C" w:rsidP="004238EB">
            <w:pPr>
              <w:keepNext/>
              <w:widowControl w:val="0"/>
              <w:spacing w:after="0" w:line="240" w:lineRule="auto"/>
              <w:jc w:val="center"/>
              <w:rPr>
                <w:rFonts w:ascii="Montserrat" w:hAnsi="Montserrat" w:cs="Arial"/>
                <w:bCs/>
              </w:rPr>
            </w:pPr>
            <w:r w:rsidRPr="00FC4F2A">
              <w:rPr>
                <w:rFonts w:ascii="Montserrat" w:hAnsi="Montserrat" w:cs="Arial"/>
                <w:bCs/>
              </w:rPr>
              <w:t>Affordable Housing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42FE" w14:textId="46E8F083" w:rsidR="00941E9F" w:rsidRDefault="00123500" w:rsidP="48C7102E">
            <w:pPr>
              <w:keepNext/>
              <w:widowControl w:val="0"/>
              <w:spacing w:after="0" w:line="240" w:lineRule="auto"/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CDBG</w:t>
            </w:r>
            <w:r w:rsidR="00D8594C" w:rsidRPr="00FC4F2A">
              <w:rPr>
                <w:rFonts w:ascii="Montserrat" w:hAnsi="Montserrat" w:cs="Arial"/>
              </w:rPr>
              <w:t xml:space="preserve">: </w:t>
            </w:r>
          </w:p>
          <w:p w14:paraId="3218D2D4" w14:textId="4865E58C" w:rsidR="00D8594C" w:rsidRPr="00FC4F2A" w:rsidRDefault="00D8594C" w:rsidP="48C7102E">
            <w:pPr>
              <w:keepNext/>
              <w:widowControl w:val="0"/>
              <w:spacing w:after="0" w:line="240" w:lineRule="auto"/>
              <w:jc w:val="center"/>
              <w:rPr>
                <w:rFonts w:ascii="Montserrat" w:hAnsi="Montserrat" w:cs="Arial"/>
              </w:rPr>
            </w:pPr>
            <w:r w:rsidRPr="00FC4F2A">
              <w:rPr>
                <w:rFonts w:ascii="Montserrat" w:hAnsi="Montserrat" w:cs="Arial"/>
              </w:rPr>
              <w:t>$</w:t>
            </w:r>
            <w:r w:rsidR="00123500">
              <w:rPr>
                <w:rFonts w:ascii="Montserrat" w:hAnsi="Montserrat" w:cs="Arial"/>
              </w:rPr>
              <w:t>681,258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74D8" w14:textId="04FDBB3B" w:rsidR="00D8594C" w:rsidRDefault="00123500" w:rsidP="001D7DBF">
            <w:pPr>
              <w:keepNext/>
              <w:widowControl w:val="0"/>
              <w:spacing w:after="0" w:line="240" w:lineRule="auto"/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Homeowner Housing Rehabilitated:</w:t>
            </w:r>
          </w:p>
          <w:p w14:paraId="15046DB3" w14:textId="6FA8F69D" w:rsidR="00123500" w:rsidRDefault="00123500" w:rsidP="001D7DBF">
            <w:pPr>
              <w:keepNext/>
              <w:widowControl w:val="0"/>
              <w:spacing w:after="0" w:line="240" w:lineRule="auto"/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20 Household Housing Units</w:t>
            </w:r>
          </w:p>
          <w:p w14:paraId="7D5CDBF7" w14:textId="528DE93C" w:rsidR="00123500" w:rsidRPr="00FC4F2A" w:rsidRDefault="00123500" w:rsidP="001D7DBF">
            <w:pPr>
              <w:keepNext/>
              <w:widowControl w:val="0"/>
              <w:spacing w:after="0" w:line="240" w:lineRule="auto"/>
              <w:jc w:val="center"/>
              <w:rPr>
                <w:rFonts w:ascii="Montserrat" w:hAnsi="Montserrat" w:cs="Arial"/>
              </w:rPr>
            </w:pPr>
          </w:p>
        </w:tc>
      </w:tr>
    </w:tbl>
    <w:bookmarkEnd w:id="8"/>
    <w:p w14:paraId="2A6148F8" w14:textId="5B090D38" w:rsidR="00B0719D" w:rsidRPr="0097337C" w:rsidRDefault="00B0719D" w:rsidP="00B0719D">
      <w:pPr>
        <w:pStyle w:val="Caption"/>
        <w:jc w:val="center"/>
        <w:rPr>
          <w:rFonts w:ascii="Montserrat" w:hAnsi="Montserrat" w:cs="Arial"/>
        </w:rPr>
      </w:pPr>
      <w:r w:rsidRPr="0097337C">
        <w:rPr>
          <w:rFonts w:ascii="Montserrat" w:hAnsi="Montserrat" w:cs="Arial"/>
        </w:rPr>
        <w:t>Table 3 – Annual Goals</w:t>
      </w:r>
    </w:p>
    <w:p w14:paraId="6B93638D" w14:textId="77777777" w:rsidR="00B0719D" w:rsidRPr="0097337C" w:rsidRDefault="00B0719D" w:rsidP="003529A0">
      <w:pPr>
        <w:rPr>
          <w:rFonts w:ascii="Montserrat" w:hAnsi="Montserrat" w:cs="Arial"/>
          <w:bCs/>
        </w:rPr>
      </w:pPr>
    </w:p>
    <w:p w14:paraId="78B1199F" w14:textId="77777777" w:rsidR="00B0719D" w:rsidRPr="0097337C" w:rsidRDefault="00B0719D" w:rsidP="003529A0">
      <w:pPr>
        <w:rPr>
          <w:rFonts w:ascii="Montserrat" w:hAnsi="Montserrat" w:cs="Arial"/>
          <w:bCs/>
        </w:rPr>
        <w:sectPr w:rsidR="00B0719D" w:rsidRPr="0097337C" w:rsidSect="00B0719D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0DB0650" w14:textId="2C7C3961" w:rsidR="004238EB" w:rsidRPr="00C80C1C" w:rsidRDefault="00C67A25" w:rsidP="004238EB">
      <w:pPr>
        <w:pStyle w:val="Heading2"/>
        <w:rPr>
          <w:rFonts w:ascii="Montserrat" w:hAnsi="Montserrat"/>
          <w:i/>
          <w:color w:val="5F497A"/>
        </w:rPr>
      </w:pPr>
      <w:bookmarkStart w:id="9" w:name="_Toc38883812"/>
      <w:r w:rsidRPr="00C80C1C">
        <w:rPr>
          <w:rFonts w:ascii="Montserrat" w:hAnsi="Montserrat"/>
          <w:color w:val="5F497A"/>
        </w:rPr>
        <w:lastRenderedPageBreak/>
        <w:t>PROJECTS – 91.220(D)</w:t>
      </w:r>
      <w:bookmarkEnd w:id="9"/>
    </w:p>
    <w:p w14:paraId="5D8E0892" w14:textId="77777777" w:rsidR="004238EB" w:rsidRPr="0097337C" w:rsidRDefault="004238EB" w:rsidP="004238EB">
      <w:pPr>
        <w:keepNext/>
        <w:widowControl w:val="0"/>
        <w:spacing w:line="204" w:lineRule="auto"/>
        <w:rPr>
          <w:rFonts w:ascii="Montserrat" w:hAnsi="Montserrat" w:cs="Arial"/>
          <w:b/>
          <w:color w:val="CCC0D9"/>
          <w:sz w:val="24"/>
          <w:szCs w:val="24"/>
        </w:rPr>
      </w:pPr>
      <w:r w:rsidRPr="00C80C1C">
        <w:rPr>
          <w:rFonts w:ascii="Montserrat" w:hAnsi="Montserrat" w:cs="Arial"/>
          <w:b/>
          <w:color w:val="CCC0D9"/>
          <w:sz w:val="24"/>
          <w:szCs w:val="24"/>
        </w:rPr>
        <w:t>Introduction</w:t>
      </w:r>
      <w:r w:rsidRPr="0097337C">
        <w:rPr>
          <w:rFonts w:ascii="Montserrat" w:hAnsi="Montserrat" w:cs="Arial"/>
          <w:b/>
          <w:color w:val="CCC0D9"/>
          <w:sz w:val="24"/>
          <w:szCs w:val="24"/>
        </w:rPr>
        <w:t xml:space="preserve"> </w:t>
      </w:r>
    </w:p>
    <w:p w14:paraId="2CEBBD41" w14:textId="39F59BD4" w:rsidR="004238EB" w:rsidRPr="0097337C" w:rsidRDefault="004238EB" w:rsidP="00FC4F2A">
      <w:pPr>
        <w:keepNext/>
        <w:widowControl w:val="0"/>
        <w:spacing w:after="120" w:line="204" w:lineRule="auto"/>
        <w:rPr>
          <w:rFonts w:ascii="Montserrat" w:hAnsi="Montserrat" w:cs="Arial"/>
        </w:rPr>
      </w:pPr>
      <w:r w:rsidRPr="0097337C">
        <w:rPr>
          <w:rFonts w:ascii="Montserrat" w:hAnsi="Montserrat" w:cs="Arial"/>
        </w:rPr>
        <w:t xml:space="preserve">With the </w:t>
      </w:r>
      <w:r w:rsidR="00B1001E" w:rsidRPr="0097337C">
        <w:rPr>
          <w:rFonts w:ascii="Montserrat" w:hAnsi="Montserrat" w:cs="Arial"/>
        </w:rPr>
        <w:t>re</w:t>
      </w:r>
      <w:r w:rsidR="009340D6" w:rsidRPr="0097337C">
        <w:rPr>
          <w:rFonts w:ascii="Montserrat" w:hAnsi="Montserrat" w:cs="Arial"/>
        </w:rPr>
        <w:t xml:space="preserve">purposing </w:t>
      </w:r>
      <w:r w:rsidR="00B1001E" w:rsidRPr="0097337C">
        <w:rPr>
          <w:rFonts w:ascii="Montserrat" w:hAnsi="Montserrat" w:cs="Arial"/>
        </w:rPr>
        <w:t xml:space="preserve">of </w:t>
      </w:r>
      <w:r w:rsidR="0055590C" w:rsidRPr="0097337C">
        <w:rPr>
          <w:rFonts w:ascii="Montserrat" w:hAnsi="Montserrat" w:cs="Arial"/>
        </w:rPr>
        <w:t>Pr</w:t>
      </w:r>
      <w:r w:rsidR="00B83817" w:rsidRPr="0097337C">
        <w:rPr>
          <w:rFonts w:ascii="Montserrat" w:hAnsi="Montserrat" w:cs="Arial"/>
        </w:rPr>
        <w:t>e-</w:t>
      </w:r>
      <w:r w:rsidR="00CC77C4" w:rsidRPr="0097337C">
        <w:rPr>
          <w:rFonts w:ascii="Montserrat" w:hAnsi="Montserrat" w:cs="Arial"/>
        </w:rPr>
        <w:t>P</w:t>
      </w:r>
      <w:r w:rsidR="00B83817" w:rsidRPr="0097337C">
        <w:rPr>
          <w:rFonts w:ascii="Montserrat" w:hAnsi="Montserrat" w:cs="Arial"/>
        </w:rPr>
        <w:t>Y 202</w:t>
      </w:r>
      <w:r w:rsidR="00974CA3">
        <w:rPr>
          <w:rFonts w:ascii="Montserrat" w:hAnsi="Montserrat" w:cs="Arial"/>
        </w:rPr>
        <w:t>2</w:t>
      </w:r>
      <w:r w:rsidR="00B1001E" w:rsidRPr="0097337C">
        <w:rPr>
          <w:rFonts w:ascii="Montserrat" w:hAnsi="Montserrat" w:cs="Arial"/>
        </w:rPr>
        <w:t xml:space="preserve"> </w:t>
      </w:r>
      <w:r w:rsidRPr="0097337C">
        <w:rPr>
          <w:rFonts w:ascii="Montserrat" w:hAnsi="Montserrat" w:cs="Arial"/>
        </w:rPr>
        <w:t>CDBG</w:t>
      </w:r>
      <w:r w:rsidR="007520EE">
        <w:rPr>
          <w:rFonts w:ascii="Montserrat" w:hAnsi="Montserrat" w:cs="Arial"/>
        </w:rPr>
        <w:t xml:space="preserve"> </w:t>
      </w:r>
      <w:r w:rsidR="009340D6" w:rsidRPr="0097337C">
        <w:rPr>
          <w:rFonts w:ascii="Montserrat" w:hAnsi="Montserrat" w:cs="Arial"/>
        </w:rPr>
        <w:t>resources</w:t>
      </w:r>
      <w:r w:rsidRPr="0097337C">
        <w:rPr>
          <w:rFonts w:ascii="Montserrat" w:hAnsi="Montserrat" w:cs="Arial"/>
        </w:rPr>
        <w:t xml:space="preserve">, the </w:t>
      </w:r>
      <w:r w:rsidR="007520EE">
        <w:rPr>
          <w:rFonts w:ascii="Montserrat" w:hAnsi="Montserrat" w:cs="Arial"/>
        </w:rPr>
        <w:t>City</w:t>
      </w:r>
      <w:r w:rsidRPr="0097337C">
        <w:rPr>
          <w:rFonts w:ascii="Montserrat" w:hAnsi="Montserrat" w:cs="Arial"/>
        </w:rPr>
        <w:t xml:space="preserve"> will </w:t>
      </w:r>
      <w:r w:rsidR="0055590C" w:rsidRPr="0097337C">
        <w:rPr>
          <w:rFonts w:ascii="Montserrat" w:hAnsi="Montserrat" w:cs="Arial"/>
        </w:rPr>
        <w:t>increas</w:t>
      </w:r>
      <w:r w:rsidR="00B83817" w:rsidRPr="0097337C">
        <w:rPr>
          <w:rFonts w:ascii="Montserrat" w:hAnsi="Montserrat" w:cs="Arial"/>
        </w:rPr>
        <w:t>e</w:t>
      </w:r>
      <w:r w:rsidR="0055590C" w:rsidRPr="0097337C">
        <w:rPr>
          <w:rFonts w:ascii="Montserrat" w:hAnsi="Montserrat" w:cs="Arial"/>
        </w:rPr>
        <w:t xml:space="preserve"> </w:t>
      </w:r>
      <w:r w:rsidRPr="0097337C">
        <w:rPr>
          <w:rFonts w:ascii="Montserrat" w:hAnsi="Montserrat" w:cs="Arial"/>
        </w:rPr>
        <w:t>fund</w:t>
      </w:r>
      <w:r w:rsidR="0055590C" w:rsidRPr="0097337C">
        <w:rPr>
          <w:rFonts w:ascii="Montserrat" w:hAnsi="Montserrat" w:cs="Arial"/>
        </w:rPr>
        <w:t>ing</w:t>
      </w:r>
      <w:r w:rsidRPr="0097337C">
        <w:rPr>
          <w:rFonts w:ascii="Montserrat" w:hAnsi="Montserrat" w:cs="Arial"/>
        </w:rPr>
        <w:t xml:space="preserve"> </w:t>
      </w:r>
      <w:r w:rsidR="0055590C" w:rsidRPr="0097337C">
        <w:rPr>
          <w:rFonts w:ascii="Montserrat" w:hAnsi="Montserrat" w:cs="Arial"/>
        </w:rPr>
        <w:t xml:space="preserve">to </w:t>
      </w:r>
      <w:r w:rsidRPr="0097337C">
        <w:rPr>
          <w:rFonts w:ascii="Montserrat" w:hAnsi="Montserrat" w:cs="Arial"/>
        </w:rPr>
        <w:t>the following project</w:t>
      </w:r>
      <w:r w:rsidR="003F51AB" w:rsidRPr="0097337C">
        <w:rPr>
          <w:rFonts w:ascii="Montserrat" w:hAnsi="Montserrat" w:cs="Arial"/>
        </w:rPr>
        <w:t xml:space="preserve"> in the </w:t>
      </w:r>
      <w:r w:rsidR="00CC77C4" w:rsidRPr="0097337C">
        <w:rPr>
          <w:rFonts w:ascii="Montserrat" w:hAnsi="Montserrat" w:cs="Arial"/>
        </w:rPr>
        <w:t>P</w:t>
      </w:r>
      <w:r w:rsidR="003F51AB" w:rsidRPr="0097337C">
        <w:rPr>
          <w:rFonts w:ascii="Montserrat" w:hAnsi="Montserrat" w:cs="Arial"/>
        </w:rPr>
        <w:t>Y 202</w:t>
      </w:r>
      <w:r w:rsidR="00974CA3">
        <w:rPr>
          <w:rFonts w:ascii="Montserrat" w:hAnsi="Montserrat" w:cs="Arial"/>
        </w:rPr>
        <w:t>2</w:t>
      </w:r>
      <w:r w:rsidR="003F51AB" w:rsidRPr="0097337C">
        <w:rPr>
          <w:rFonts w:ascii="Montserrat" w:hAnsi="Montserrat" w:cs="Arial"/>
        </w:rPr>
        <w:t xml:space="preserve"> Annual Action Plan</w:t>
      </w:r>
      <w:r w:rsidR="00D76173" w:rsidRPr="0097337C">
        <w:rPr>
          <w:rFonts w:ascii="Montserrat" w:hAnsi="Montserrat" w:cs="Aria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5760"/>
      </w:tblGrid>
      <w:tr w:rsidR="004238EB" w:rsidRPr="0097337C" w14:paraId="1D07D126" w14:textId="77777777" w:rsidTr="00C80C1C">
        <w:trPr>
          <w:cantSplit/>
          <w:tblHeader/>
          <w:jc w:val="center"/>
        </w:trPr>
        <w:tc>
          <w:tcPr>
            <w:tcW w:w="535" w:type="dxa"/>
            <w:shd w:val="clear" w:color="auto" w:fill="CCC0D9"/>
          </w:tcPr>
          <w:p w14:paraId="1DC8260D" w14:textId="77777777" w:rsidR="004238EB" w:rsidRPr="0097337C" w:rsidRDefault="004238EB" w:rsidP="00C67A25">
            <w:pPr>
              <w:keepNext/>
              <w:widowControl w:val="0"/>
              <w:spacing w:after="0" w:line="240" w:lineRule="auto"/>
              <w:jc w:val="center"/>
              <w:rPr>
                <w:rFonts w:ascii="Montserrat" w:hAnsi="Montserrat" w:cs="Arial"/>
                <w:b/>
                <w:color w:val="5F497A"/>
              </w:rPr>
            </w:pPr>
            <w:r w:rsidRPr="0097337C">
              <w:rPr>
                <w:rFonts w:ascii="Montserrat" w:hAnsi="Montserrat" w:cs="Arial"/>
                <w:b/>
                <w:color w:val="5F497A"/>
              </w:rPr>
              <w:t>#</w:t>
            </w:r>
          </w:p>
        </w:tc>
        <w:tc>
          <w:tcPr>
            <w:tcW w:w="5760" w:type="dxa"/>
            <w:shd w:val="clear" w:color="auto" w:fill="CCC0D9"/>
          </w:tcPr>
          <w:p w14:paraId="22687972" w14:textId="77777777" w:rsidR="004238EB" w:rsidRPr="0097337C" w:rsidRDefault="004238EB" w:rsidP="00C67A25">
            <w:pPr>
              <w:keepNext/>
              <w:widowControl w:val="0"/>
              <w:spacing w:after="0" w:line="240" w:lineRule="auto"/>
              <w:jc w:val="center"/>
              <w:rPr>
                <w:rFonts w:ascii="Montserrat" w:hAnsi="Montserrat" w:cs="Arial"/>
                <w:b/>
                <w:color w:val="5F497A"/>
                <w:szCs w:val="24"/>
              </w:rPr>
            </w:pPr>
            <w:r w:rsidRPr="0097337C">
              <w:rPr>
                <w:rFonts w:ascii="Montserrat" w:hAnsi="Montserrat" w:cs="Arial"/>
                <w:b/>
                <w:color w:val="5F497A"/>
              </w:rPr>
              <w:t>Project Name</w:t>
            </w:r>
          </w:p>
        </w:tc>
      </w:tr>
      <w:tr w:rsidR="008F7286" w:rsidRPr="0097337C" w14:paraId="4B19B32F" w14:textId="77777777" w:rsidTr="00C80C1C">
        <w:trPr>
          <w:cantSplit/>
          <w:tblHeader/>
          <w:jc w:val="center"/>
        </w:trPr>
        <w:tc>
          <w:tcPr>
            <w:tcW w:w="535" w:type="dxa"/>
            <w:vAlign w:val="center"/>
          </w:tcPr>
          <w:p w14:paraId="6FE8B658" w14:textId="5E2A6AC5" w:rsidR="008F7286" w:rsidRPr="0097337C" w:rsidRDefault="008F7286" w:rsidP="008F7286">
            <w:pPr>
              <w:keepNext/>
              <w:widowControl w:val="0"/>
              <w:spacing w:after="0" w:line="240" w:lineRule="auto"/>
              <w:jc w:val="center"/>
              <w:rPr>
                <w:rFonts w:ascii="Montserrat" w:hAnsi="Montserrat" w:cs="Arial"/>
              </w:rPr>
            </w:pPr>
            <w:r w:rsidRPr="0097337C">
              <w:rPr>
                <w:rFonts w:ascii="Montserrat" w:hAnsi="Montserrat" w:cs="Arial"/>
              </w:rPr>
              <w:t>1.</w:t>
            </w:r>
          </w:p>
        </w:tc>
        <w:tc>
          <w:tcPr>
            <w:tcW w:w="5760" w:type="dxa"/>
          </w:tcPr>
          <w:p w14:paraId="4DA842DB" w14:textId="183779F4" w:rsidR="008F7286" w:rsidRPr="0097337C" w:rsidRDefault="007520EE" w:rsidP="006A074D">
            <w:pPr>
              <w:keepNext/>
              <w:widowControl w:val="0"/>
              <w:spacing w:before="60" w:after="60" w:line="240" w:lineRule="auto"/>
              <w:jc w:val="center"/>
              <w:rPr>
                <w:rFonts w:ascii="Montserrat" w:hAnsi="Montserrat" w:cs="Arial"/>
                <w:szCs w:val="24"/>
              </w:rPr>
            </w:pPr>
            <w:r>
              <w:rPr>
                <w:rFonts w:ascii="Montserrat" w:hAnsi="Montserrat" w:cs="Arial"/>
              </w:rPr>
              <w:t>202</w:t>
            </w:r>
            <w:r w:rsidR="00974CA3">
              <w:rPr>
                <w:rFonts w:ascii="Montserrat" w:hAnsi="Montserrat" w:cs="Arial"/>
              </w:rPr>
              <w:t>2</w:t>
            </w:r>
            <w:r>
              <w:rPr>
                <w:rFonts w:ascii="Montserrat" w:hAnsi="Montserrat" w:cs="Arial"/>
              </w:rPr>
              <w:t>-202</w:t>
            </w:r>
            <w:r w:rsidR="00974CA3">
              <w:rPr>
                <w:rFonts w:ascii="Montserrat" w:hAnsi="Montserrat" w:cs="Arial"/>
              </w:rPr>
              <w:t>3</w:t>
            </w:r>
            <w:r>
              <w:rPr>
                <w:rFonts w:ascii="Montserrat" w:hAnsi="Montserrat" w:cs="Arial"/>
              </w:rPr>
              <w:t xml:space="preserve"> </w:t>
            </w:r>
            <w:r w:rsidR="00974CA3">
              <w:rPr>
                <w:rFonts w:ascii="Montserrat" w:hAnsi="Montserrat" w:cs="Arial"/>
              </w:rPr>
              <w:t>Housing Rehabilitation Program</w:t>
            </w:r>
          </w:p>
        </w:tc>
      </w:tr>
    </w:tbl>
    <w:p w14:paraId="5C7572B3" w14:textId="6EC85EF0" w:rsidR="004238EB" w:rsidRPr="0097337C" w:rsidRDefault="004238EB" w:rsidP="00C67A25">
      <w:pPr>
        <w:pStyle w:val="Caption"/>
        <w:jc w:val="center"/>
        <w:rPr>
          <w:rFonts w:ascii="Montserrat" w:hAnsi="Montserrat" w:cs="Arial"/>
        </w:rPr>
      </w:pPr>
      <w:r w:rsidRPr="0097337C">
        <w:rPr>
          <w:rFonts w:ascii="Montserrat" w:hAnsi="Montserrat" w:cs="Arial"/>
        </w:rPr>
        <w:t>Table 4 – Project Information</w:t>
      </w:r>
    </w:p>
    <w:p w14:paraId="20BE142C" w14:textId="77777777" w:rsidR="004238EB" w:rsidRPr="0097337C" w:rsidRDefault="004238EB" w:rsidP="004238EB">
      <w:pPr>
        <w:spacing w:after="0" w:line="240" w:lineRule="auto"/>
        <w:rPr>
          <w:rFonts w:ascii="Montserrat" w:hAnsi="Montserrat" w:cs="Arial"/>
          <w:b/>
          <w:sz w:val="24"/>
          <w:szCs w:val="24"/>
        </w:rPr>
      </w:pPr>
    </w:p>
    <w:p w14:paraId="371898FA" w14:textId="77777777" w:rsidR="004238EB" w:rsidRPr="0097337C" w:rsidRDefault="004238EB" w:rsidP="00FC4F2A">
      <w:pPr>
        <w:keepNext/>
        <w:widowControl w:val="0"/>
        <w:spacing w:after="120" w:line="204" w:lineRule="auto"/>
        <w:rPr>
          <w:rFonts w:ascii="Montserrat" w:hAnsi="Montserrat" w:cs="Arial"/>
          <w:b/>
          <w:color w:val="5F497A"/>
          <w:sz w:val="24"/>
          <w:szCs w:val="24"/>
        </w:rPr>
      </w:pPr>
      <w:r w:rsidRPr="0097337C">
        <w:rPr>
          <w:rFonts w:ascii="Montserrat" w:hAnsi="Montserrat" w:cs="Arial"/>
          <w:b/>
          <w:color w:val="5F497A"/>
          <w:sz w:val="24"/>
          <w:szCs w:val="24"/>
        </w:rPr>
        <w:t>Describe the reasons for allocation priorities and any obstacles to addressing underserved needs</w:t>
      </w:r>
    </w:p>
    <w:p w14:paraId="45B1831D" w14:textId="46EA39B6" w:rsidR="004238EB" w:rsidRPr="0097337C" w:rsidRDefault="004238EB" w:rsidP="00FC4F2A">
      <w:pPr>
        <w:spacing w:after="120"/>
        <w:rPr>
          <w:rFonts w:ascii="Montserrat" w:hAnsi="Montserrat" w:cs="Arial"/>
          <w:szCs w:val="24"/>
        </w:rPr>
      </w:pPr>
      <w:r w:rsidRPr="0097337C">
        <w:rPr>
          <w:rFonts w:ascii="Montserrat" w:hAnsi="Montserrat" w:cs="Arial"/>
        </w:rPr>
        <w:t>Th</w:t>
      </w:r>
      <w:r w:rsidR="00974CA3">
        <w:rPr>
          <w:rFonts w:ascii="Montserrat" w:hAnsi="Montserrat" w:cs="Arial"/>
        </w:rPr>
        <w:t>is</w:t>
      </w:r>
      <w:r w:rsidRPr="0097337C">
        <w:rPr>
          <w:rFonts w:ascii="Montserrat" w:hAnsi="Montserrat" w:cs="Arial"/>
        </w:rPr>
        <w:t xml:space="preserve"> pro</w:t>
      </w:r>
      <w:r w:rsidR="00974CA3">
        <w:rPr>
          <w:rFonts w:ascii="Montserrat" w:hAnsi="Montserrat" w:cs="Arial"/>
        </w:rPr>
        <w:t>gram</w:t>
      </w:r>
      <w:r w:rsidRPr="0097337C">
        <w:rPr>
          <w:rFonts w:ascii="Montserrat" w:hAnsi="Montserrat" w:cs="Arial"/>
        </w:rPr>
        <w:t xml:space="preserve"> w</w:t>
      </w:r>
      <w:r w:rsidR="00974CA3">
        <w:rPr>
          <w:rFonts w:ascii="Montserrat" w:hAnsi="Montserrat" w:cs="Arial"/>
        </w:rPr>
        <w:t>as</w:t>
      </w:r>
      <w:r w:rsidRPr="0097337C">
        <w:rPr>
          <w:rFonts w:ascii="Montserrat" w:hAnsi="Montserrat" w:cs="Arial"/>
        </w:rPr>
        <w:t xml:space="preserve"> determined in consultation with </w:t>
      </w:r>
      <w:r w:rsidR="00D8594C">
        <w:rPr>
          <w:rFonts w:ascii="Montserrat" w:hAnsi="Montserrat" w:cs="Arial"/>
        </w:rPr>
        <w:t>City</w:t>
      </w:r>
      <w:r w:rsidRPr="0097337C">
        <w:rPr>
          <w:rFonts w:ascii="Montserrat" w:hAnsi="Montserrat" w:cs="Arial"/>
        </w:rPr>
        <w:t xml:space="preserve"> staff</w:t>
      </w:r>
      <w:r w:rsidR="00910197" w:rsidRPr="0097337C">
        <w:rPr>
          <w:rFonts w:ascii="Montserrat" w:hAnsi="Montserrat" w:cs="Arial"/>
        </w:rPr>
        <w:t xml:space="preserve">, </w:t>
      </w:r>
      <w:r w:rsidRPr="0097337C">
        <w:rPr>
          <w:rFonts w:ascii="Montserrat" w:hAnsi="Montserrat" w:cs="Arial"/>
        </w:rPr>
        <w:t>departments</w:t>
      </w:r>
      <w:r w:rsidR="00910197" w:rsidRPr="0097337C">
        <w:rPr>
          <w:rFonts w:ascii="Montserrat" w:hAnsi="Montserrat" w:cs="Arial"/>
        </w:rPr>
        <w:t xml:space="preserve">, </w:t>
      </w:r>
      <w:r w:rsidRPr="0097337C">
        <w:rPr>
          <w:rFonts w:ascii="Montserrat" w:hAnsi="Montserrat" w:cs="Arial"/>
        </w:rPr>
        <w:t xml:space="preserve">and stakeholders serving low- and moderate-income residents of </w:t>
      </w:r>
      <w:r w:rsidR="00D8594C">
        <w:rPr>
          <w:rFonts w:ascii="Montserrat" w:hAnsi="Montserrat" w:cs="Arial"/>
        </w:rPr>
        <w:t>Lancaster</w:t>
      </w:r>
      <w:r w:rsidRPr="0097337C">
        <w:rPr>
          <w:rFonts w:ascii="Montserrat" w:hAnsi="Montserrat" w:cs="Arial"/>
        </w:rPr>
        <w:t xml:space="preserve"> to </w:t>
      </w:r>
      <w:r w:rsidR="00B1001E" w:rsidRPr="0097337C">
        <w:rPr>
          <w:rFonts w:ascii="Montserrat" w:hAnsi="Montserrat" w:cs="Arial"/>
          <w:bCs/>
        </w:rPr>
        <w:t>provide decent housing, a suitable living environment, and expanded economic opportunities principally for persons of low- and moderate- income</w:t>
      </w:r>
      <w:r w:rsidRPr="0097337C">
        <w:rPr>
          <w:rFonts w:ascii="Montserrat" w:hAnsi="Montserrat" w:cs="Arial"/>
        </w:rPr>
        <w:t xml:space="preserve"> within the </w:t>
      </w:r>
      <w:r w:rsidR="00D8594C">
        <w:rPr>
          <w:rFonts w:ascii="Montserrat" w:hAnsi="Montserrat" w:cs="Arial"/>
        </w:rPr>
        <w:t>City</w:t>
      </w:r>
      <w:r w:rsidRPr="0097337C">
        <w:rPr>
          <w:rFonts w:ascii="Montserrat" w:hAnsi="Montserrat" w:cs="Arial"/>
        </w:rPr>
        <w:t xml:space="preserve">. </w:t>
      </w:r>
    </w:p>
    <w:p w14:paraId="3607D3B2" w14:textId="77777777" w:rsidR="004238EB" w:rsidRPr="0097337C" w:rsidRDefault="004238EB" w:rsidP="00FC4F2A">
      <w:pPr>
        <w:pStyle w:val="Heading3"/>
        <w:spacing w:before="0" w:after="120"/>
        <w:rPr>
          <w:rFonts w:ascii="Montserrat" w:hAnsi="Montserrat" w:cs="Arial"/>
          <w:b/>
          <w:bCs/>
          <w:color w:val="CCC0D9"/>
        </w:rPr>
      </w:pPr>
      <w:r w:rsidRPr="0097337C">
        <w:rPr>
          <w:rFonts w:ascii="Montserrat" w:hAnsi="Montserrat" w:cs="Arial"/>
          <w:b/>
          <w:bCs/>
          <w:color w:val="CCC0D9"/>
        </w:rPr>
        <w:t>Project Summary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"/>
        <w:gridCol w:w="2425"/>
        <w:gridCol w:w="6542"/>
      </w:tblGrid>
      <w:tr w:rsidR="00B90BF8" w:rsidRPr="0097337C" w14:paraId="7D23DDA9" w14:textId="77777777" w:rsidTr="0097337C">
        <w:trPr>
          <w:cantSplit/>
        </w:trPr>
        <w:tc>
          <w:tcPr>
            <w:tcW w:w="383" w:type="dxa"/>
            <w:vMerge w:val="restart"/>
            <w:shd w:val="clear" w:color="auto" w:fill="CCC0D9"/>
          </w:tcPr>
          <w:p w14:paraId="5BAB411B" w14:textId="30A836F0" w:rsidR="00B90BF8" w:rsidRPr="0097337C" w:rsidRDefault="008F7286" w:rsidP="00F97B40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bookmarkStart w:id="10" w:name="_Hlk50622478"/>
            <w:r w:rsidRPr="0097337C">
              <w:rPr>
                <w:rFonts w:ascii="Montserrat" w:hAnsi="Montserrat" w:cs="Arial"/>
                <w:b/>
                <w:bCs/>
                <w:color w:val="5F497A"/>
                <w:sz w:val="20"/>
                <w:szCs w:val="20"/>
              </w:rPr>
              <w:t>1</w:t>
            </w:r>
          </w:p>
        </w:tc>
        <w:tc>
          <w:tcPr>
            <w:tcW w:w="2425" w:type="dxa"/>
            <w:shd w:val="clear" w:color="auto" w:fill="E7E6E6" w:themeFill="background2"/>
          </w:tcPr>
          <w:p w14:paraId="53ED9F1F" w14:textId="77777777" w:rsidR="00B90BF8" w:rsidRPr="0097337C" w:rsidRDefault="00B90BF8" w:rsidP="00F97B40">
            <w:pPr>
              <w:keepNext/>
              <w:spacing w:before="100" w:after="0"/>
              <w:rPr>
                <w:rFonts w:ascii="Montserrat" w:hAnsi="Montserrat" w:cs="Arial"/>
                <w:b/>
                <w:color w:val="5F497A"/>
                <w:sz w:val="20"/>
                <w:szCs w:val="20"/>
              </w:rPr>
            </w:pPr>
            <w:r w:rsidRPr="0097337C">
              <w:rPr>
                <w:rFonts w:ascii="Montserrat" w:hAnsi="Montserrat" w:cs="Arial"/>
                <w:b/>
                <w:color w:val="5F497A"/>
                <w:sz w:val="20"/>
                <w:szCs w:val="20"/>
              </w:rPr>
              <w:t>Project Name</w:t>
            </w:r>
          </w:p>
        </w:tc>
        <w:tc>
          <w:tcPr>
            <w:tcW w:w="6542" w:type="dxa"/>
            <w:shd w:val="clear" w:color="auto" w:fill="E7E6E6" w:themeFill="background2"/>
          </w:tcPr>
          <w:p w14:paraId="5DFE3AD5" w14:textId="2FB47FB2" w:rsidR="00B90BF8" w:rsidRPr="0097337C" w:rsidRDefault="00D8594C" w:rsidP="00EB5491">
            <w:pPr>
              <w:spacing w:before="100" w:after="0"/>
              <w:jc w:val="left"/>
              <w:rPr>
                <w:rFonts w:ascii="Montserrat" w:hAnsi="Montserrat" w:cs="Arial"/>
                <w:b/>
                <w:bCs/>
                <w:color w:val="5F497A"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bCs/>
                <w:color w:val="5F497A"/>
                <w:sz w:val="20"/>
                <w:szCs w:val="20"/>
              </w:rPr>
              <w:t>202</w:t>
            </w:r>
            <w:r w:rsidR="00974CA3">
              <w:rPr>
                <w:rFonts w:ascii="Montserrat" w:hAnsi="Montserrat" w:cs="Arial"/>
                <w:b/>
                <w:bCs/>
                <w:color w:val="5F497A"/>
                <w:sz w:val="20"/>
                <w:szCs w:val="20"/>
              </w:rPr>
              <w:t>2</w:t>
            </w:r>
            <w:r>
              <w:rPr>
                <w:rFonts w:ascii="Montserrat" w:hAnsi="Montserrat" w:cs="Arial"/>
                <w:b/>
                <w:bCs/>
                <w:color w:val="5F497A"/>
                <w:sz w:val="20"/>
                <w:szCs w:val="20"/>
              </w:rPr>
              <w:t>-202</w:t>
            </w:r>
            <w:r w:rsidR="00974CA3">
              <w:rPr>
                <w:rFonts w:ascii="Montserrat" w:hAnsi="Montserrat" w:cs="Arial"/>
                <w:b/>
                <w:bCs/>
                <w:color w:val="5F497A"/>
                <w:sz w:val="20"/>
                <w:szCs w:val="20"/>
              </w:rPr>
              <w:t>3</w:t>
            </w:r>
            <w:r>
              <w:rPr>
                <w:rFonts w:ascii="Montserrat" w:hAnsi="Montserrat" w:cs="Arial"/>
                <w:b/>
                <w:bCs/>
                <w:color w:val="5F497A"/>
                <w:sz w:val="20"/>
                <w:szCs w:val="20"/>
              </w:rPr>
              <w:t xml:space="preserve"> </w:t>
            </w:r>
            <w:r w:rsidR="00974CA3">
              <w:rPr>
                <w:rFonts w:ascii="Montserrat" w:hAnsi="Montserrat" w:cs="Arial"/>
                <w:b/>
                <w:bCs/>
                <w:color w:val="5F497A"/>
                <w:sz w:val="20"/>
                <w:szCs w:val="20"/>
              </w:rPr>
              <w:t>Housing Rehabilitation Program</w:t>
            </w:r>
          </w:p>
        </w:tc>
      </w:tr>
      <w:tr w:rsidR="00B90BF8" w:rsidRPr="0097337C" w14:paraId="3336E527" w14:textId="77777777" w:rsidTr="0097337C">
        <w:trPr>
          <w:cantSplit/>
        </w:trPr>
        <w:tc>
          <w:tcPr>
            <w:tcW w:w="383" w:type="dxa"/>
            <w:vMerge/>
            <w:shd w:val="clear" w:color="auto" w:fill="CCC0D9"/>
          </w:tcPr>
          <w:p w14:paraId="63FB85E4" w14:textId="77777777" w:rsidR="00B90BF8" w:rsidRPr="0097337C" w:rsidRDefault="00B90BF8" w:rsidP="00F97B40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434C7271" w14:textId="77777777" w:rsidR="00B90BF8" w:rsidRPr="0097337C" w:rsidRDefault="00B90BF8" w:rsidP="00F97B40">
            <w:pPr>
              <w:keepNext/>
              <w:spacing w:before="100" w:after="0"/>
              <w:rPr>
                <w:rFonts w:ascii="Montserrat" w:hAnsi="Montserrat" w:cs="Arial"/>
                <w:b/>
                <w:sz w:val="20"/>
                <w:szCs w:val="20"/>
              </w:rPr>
            </w:pPr>
            <w:r w:rsidRPr="0097337C">
              <w:rPr>
                <w:rFonts w:ascii="Montserrat" w:hAnsi="Montserrat" w:cs="Arial"/>
                <w:b/>
                <w:sz w:val="20"/>
                <w:szCs w:val="20"/>
              </w:rPr>
              <w:t>Target Area</w:t>
            </w:r>
          </w:p>
        </w:tc>
        <w:tc>
          <w:tcPr>
            <w:tcW w:w="6542" w:type="dxa"/>
          </w:tcPr>
          <w:p w14:paraId="66CF2121" w14:textId="66E8A51B" w:rsidR="00B90BF8" w:rsidRPr="00FC4F2A" w:rsidRDefault="00974CA3" w:rsidP="00F97B40">
            <w:pPr>
              <w:spacing w:before="100" w:after="0"/>
              <w:jc w:val="left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color w:val="000000"/>
                <w:sz w:val="20"/>
                <w:szCs w:val="20"/>
              </w:rPr>
              <w:t>Citywide</w:t>
            </w:r>
          </w:p>
        </w:tc>
      </w:tr>
      <w:tr w:rsidR="00B90BF8" w:rsidRPr="0097337C" w14:paraId="28D99142" w14:textId="77777777" w:rsidTr="0097337C">
        <w:trPr>
          <w:cantSplit/>
        </w:trPr>
        <w:tc>
          <w:tcPr>
            <w:tcW w:w="383" w:type="dxa"/>
            <w:vMerge/>
            <w:shd w:val="clear" w:color="auto" w:fill="CCC0D9"/>
          </w:tcPr>
          <w:p w14:paraId="5C01CDCD" w14:textId="77777777" w:rsidR="00B90BF8" w:rsidRPr="0097337C" w:rsidRDefault="00B90BF8" w:rsidP="00F97B40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4C4119FF" w14:textId="77777777" w:rsidR="00B90BF8" w:rsidRPr="0097337C" w:rsidRDefault="00B90BF8" w:rsidP="00F97B40">
            <w:pPr>
              <w:keepNext/>
              <w:spacing w:before="100" w:after="0"/>
              <w:rPr>
                <w:rFonts w:ascii="Montserrat" w:hAnsi="Montserrat" w:cs="Arial"/>
                <w:b/>
                <w:sz w:val="20"/>
                <w:szCs w:val="20"/>
              </w:rPr>
            </w:pPr>
            <w:r w:rsidRPr="0097337C">
              <w:rPr>
                <w:rFonts w:ascii="Montserrat" w:hAnsi="Montserrat" w:cs="Arial"/>
                <w:b/>
                <w:sz w:val="20"/>
                <w:szCs w:val="20"/>
              </w:rPr>
              <w:t>Goals Supported</w:t>
            </w:r>
          </w:p>
        </w:tc>
        <w:tc>
          <w:tcPr>
            <w:tcW w:w="6542" w:type="dxa"/>
          </w:tcPr>
          <w:p w14:paraId="788F3462" w14:textId="63668D67" w:rsidR="00B90BF8" w:rsidRPr="00FC4F2A" w:rsidRDefault="00974CA3" w:rsidP="00F97B40">
            <w:pPr>
              <w:spacing w:before="100" w:after="0"/>
              <w:jc w:val="left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Affordable Housing Preservation</w:t>
            </w:r>
          </w:p>
        </w:tc>
      </w:tr>
      <w:tr w:rsidR="00B90BF8" w:rsidRPr="0097337C" w14:paraId="571D9189" w14:textId="77777777" w:rsidTr="0097337C">
        <w:trPr>
          <w:cantSplit/>
        </w:trPr>
        <w:tc>
          <w:tcPr>
            <w:tcW w:w="383" w:type="dxa"/>
            <w:vMerge/>
            <w:shd w:val="clear" w:color="auto" w:fill="CCC0D9"/>
          </w:tcPr>
          <w:p w14:paraId="3DA65BFB" w14:textId="77777777" w:rsidR="00B90BF8" w:rsidRPr="0097337C" w:rsidRDefault="00B90BF8" w:rsidP="00F97B40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32237F35" w14:textId="77777777" w:rsidR="00B90BF8" w:rsidRPr="0097337C" w:rsidRDefault="00B90BF8" w:rsidP="00F97B40">
            <w:pPr>
              <w:keepNext/>
              <w:spacing w:before="100" w:after="0"/>
              <w:rPr>
                <w:rFonts w:ascii="Montserrat" w:hAnsi="Montserrat" w:cs="Arial"/>
                <w:b/>
                <w:sz w:val="20"/>
                <w:szCs w:val="20"/>
              </w:rPr>
            </w:pPr>
            <w:r w:rsidRPr="0097337C">
              <w:rPr>
                <w:rFonts w:ascii="Montserrat" w:hAnsi="Montserrat" w:cs="Arial"/>
                <w:b/>
                <w:sz w:val="20"/>
                <w:szCs w:val="20"/>
              </w:rPr>
              <w:t>Needs Addressed</w:t>
            </w:r>
          </w:p>
        </w:tc>
        <w:tc>
          <w:tcPr>
            <w:tcW w:w="6542" w:type="dxa"/>
          </w:tcPr>
          <w:p w14:paraId="16D3D19F" w14:textId="1FA34C78" w:rsidR="00B90BF8" w:rsidRPr="00FC4F2A" w:rsidRDefault="00974CA3" w:rsidP="00F97B40">
            <w:pPr>
              <w:spacing w:before="100" w:after="0"/>
              <w:jc w:val="left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Affordable Housing</w:t>
            </w:r>
          </w:p>
        </w:tc>
      </w:tr>
      <w:tr w:rsidR="00B90BF8" w:rsidRPr="0097337C" w14:paraId="16EDB0C7" w14:textId="77777777" w:rsidTr="0097337C">
        <w:trPr>
          <w:cantSplit/>
        </w:trPr>
        <w:tc>
          <w:tcPr>
            <w:tcW w:w="383" w:type="dxa"/>
            <w:vMerge/>
            <w:shd w:val="clear" w:color="auto" w:fill="CCC0D9"/>
          </w:tcPr>
          <w:p w14:paraId="24650745" w14:textId="77777777" w:rsidR="00B90BF8" w:rsidRPr="0097337C" w:rsidRDefault="00B90BF8" w:rsidP="00F97B40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52D49504" w14:textId="77777777" w:rsidR="00B90BF8" w:rsidRPr="0097337C" w:rsidRDefault="00B90BF8" w:rsidP="00F97B40">
            <w:pPr>
              <w:keepNext/>
              <w:spacing w:before="100" w:after="0"/>
              <w:rPr>
                <w:rFonts w:ascii="Montserrat" w:hAnsi="Montserrat" w:cs="Arial"/>
                <w:b/>
                <w:sz w:val="20"/>
                <w:szCs w:val="20"/>
              </w:rPr>
            </w:pPr>
            <w:r w:rsidRPr="0097337C">
              <w:rPr>
                <w:rFonts w:ascii="Montserrat" w:hAnsi="Montserrat" w:cs="Arial"/>
                <w:b/>
                <w:sz w:val="20"/>
                <w:szCs w:val="20"/>
              </w:rPr>
              <w:t>Funding</w:t>
            </w:r>
          </w:p>
        </w:tc>
        <w:tc>
          <w:tcPr>
            <w:tcW w:w="6542" w:type="dxa"/>
          </w:tcPr>
          <w:p w14:paraId="4065A813" w14:textId="6FDB2AA7" w:rsidR="00C05EB9" w:rsidRPr="00FC4F2A" w:rsidRDefault="00C05EB9" w:rsidP="48C7102E">
            <w:pPr>
              <w:spacing w:before="100" w:after="0"/>
              <w:jc w:val="left"/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  <w:r w:rsidRPr="00FC4F2A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CDBG: $</w:t>
            </w:r>
            <w:r w:rsidR="00974CA3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681,258</w:t>
            </w:r>
          </w:p>
        </w:tc>
      </w:tr>
      <w:tr w:rsidR="00B90BF8" w:rsidRPr="0097337C" w14:paraId="13BC51BE" w14:textId="77777777" w:rsidTr="0097337C">
        <w:trPr>
          <w:cantSplit/>
        </w:trPr>
        <w:tc>
          <w:tcPr>
            <w:tcW w:w="383" w:type="dxa"/>
            <w:vMerge/>
            <w:shd w:val="clear" w:color="auto" w:fill="CCC0D9"/>
          </w:tcPr>
          <w:p w14:paraId="37A38DE5" w14:textId="77777777" w:rsidR="00B90BF8" w:rsidRPr="0097337C" w:rsidRDefault="00B90BF8" w:rsidP="00F97B40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18876E99" w14:textId="77777777" w:rsidR="00B90BF8" w:rsidRPr="0097337C" w:rsidRDefault="00B90BF8" w:rsidP="00F97B40">
            <w:pPr>
              <w:keepNext/>
              <w:spacing w:before="100" w:after="0"/>
              <w:rPr>
                <w:rFonts w:ascii="Montserrat" w:hAnsi="Montserrat" w:cs="Arial"/>
                <w:b/>
                <w:sz w:val="20"/>
                <w:szCs w:val="20"/>
              </w:rPr>
            </w:pPr>
            <w:r w:rsidRPr="0097337C">
              <w:rPr>
                <w:rFonts w:ascii="Montserrat" w:hAnsi="Montserrat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6542" w:type="dxa"/>
          </w:tcPr>
          <w:p w14:paraId="1EAAA658" w14:textId="2FE8F4CB" w:rsidR="00B90BF8" w:rsidRPr="0097337C" w:rsidRDefault="00974CA3" w:rsidP="0055590C">
            <w:pPr>
              <w:spacing w:before="100" w:after="0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 xml:space="preserve">This program will provide financial assistance to rehabilitate low-income single-family owner-occupied homes, including mobile homes. Such improvements will address health and safety concerns, code violations, and lead-based requirements.  </w:t>
            </w:r>
            <w:r w:rsidR="00C80C1C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</w:p>
        </w:tc>
      </w:tr>
      <w:tr w:rsidR="00B90BF8" w:rsidRPr="0097337C" w14:paraId="34E822CE" w14:textId="77777777" w:rsidTr="0097337C">
        <w:trPr>
          <w:cantSplit/>
        </w:trPr>
        <w:tc>
          <w:tcPr>
            <w:tcW w:w="383" w:type="dxa"/>
            <w:vMerge/>
            <w:shd w:val="clear" w:color="auto" w:fill="CCC0D9"/>
          </w:tcPr>
          <w:p w14:paraId="3A989C59" w14:textId="77777777" w:rsidR="00B90BF8" w:rsidRPr="0097337C" w:rsidRDefault="00B90BF8" w:rsidP="00F97B40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0BB2D043" w14:textId="77777777" w:rsidR="00B90BF8" w:rsidRPr="0097337C" w:rsidRDefault="00B90BF8" w:rsidP="00F97B40">
            <w:pPr>
              <w:keepNext/>
              <w:spacing w:before="100" w:after="0"/>
              <w:rPr>
                <w:rFonts w:ascii="Montserrat" w:hAnsi="Montserrat" w:cs="Arial"/>
                <w:b/>
                <w:sz w:val="20"/>
                <w:szCs w:val="20"/>
              </w:rPr>
            </w:pPr>
            <w:r w:rsidRPr="0097337C">
              <w:rPr>
                <w:rFonts w:ascii="Montserrat" w:hAnsi="Montserrat" w:cs="Arial"/>
                <w:b/>
                <w:sz w:val="20"/>
                <w:szCs w:val="20"/>
              </w:rPr>
              <w:t>Target Date</w:t>
            </w:r>
          </w:p>
        </w:tc>
        <w:tc>
          <w:tcPr>
            <w:tcW w:w="6542" w:type="dxa"/>
          </w:tcPr>
          <w:p w14:paraId="65EC4A38" w14:textId="100F1BAA" w:rsidR="00B90BF8" w:rsidRPr="0097337C" w:rsidRDefault="00D1469C" w:rsidP="00F97B40">
            <w:pPr>
              <w:spacing w:before="100" w:after="0"/>
              <w:jc w:val="left"/>
              <w:rPr>
                <w:rFonts w:ascii="Montserrat" w:hAnsi="Montserrat" w:cs="Arial"/>
                <w:sz w:val="20"/>
                <w:szCs w:val="20"/>
              </w:rPr>
            </w:pPr>
            <w:r w:rsidRPr="0097337C">
              <w:rPr>
                <w:rFonts w:ascii="Montserrat" w:hAnsi="Montserrat" w:cs="Arial"/>
                <w:color w:val="000000"/>
                <w:sz w:val="20"/>
                <w:szCs w:val="20"/>
              </w:rPr>
              <w:t>06/30/202</w:t>
            </w:r>
            <w:r w:rsidR="003A2B7E">
              <w:rPr>
                <w:rFonts w:ascii="Montserrat" w:hAnsi="Montserrat" w:cs="Arial"/>
                <w:color w:val="000000"/>
                <w:sz w:val="20"/>
                <w:szCs w:val="20"/>
              </w:rPr>
              <w:t>3</w:t>
            </w:r>
          </w:p>
        </w:tc>
      </w:tr>
      <w:tr w:rsidR="00B90BF8" w:rsidRPr="0097337C" w14:paraId="04D16A3F" w14:textId="77777777" w:rsidTr="0097337C">
        <w:trPr>
          <w:cantSplit/>
        </w:trPr>
        <w:tc>
          <w:tcPr>
            <w:tcW w:w="383" w:type="dxa"/>
            <w:vMerge/>
            <w:shd w:val="clear" w:color="auto" w:fill="CCC0D9"/>
          </w:tcPr>
          <w:p w14:paraId="488C1838" w14:textId="77777777" w:rsidR="00B90BF8" w:rsidRPr="0097337C" w:rsidRDefault="00B90BF8" w:rsidP="00F97B40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4189FEF3" w14:textId="77777777" w:rsidR="00B90BF8" w:rsidRPr="0097337C" w:rsidRDefault="00B90BF8" w:rsidP="00F97B40">
            <w:pPr>
              <w:keepNext/>
              <w:spacing w:before="100" w:after="0"/>
              <w:rPr>
                <w:rFonts w:ascii="Montserrat" w:hAnsi="Montserrat" w:cs="Arial"/>
                <w:b/>
                <w:sz w:val="20"/>
                <w:szCs w:val="20"/>
              </w:rPr>
            </w:pPr>
            <w:r w:rsidRPr="0097337C">
              <w:rPr>
                <w:rStyle w:val="Strong"/>
                <w:rFonts w:ascii="Montserrat" w:hAnsi="Montserrat" w:cs="Arial"/>
                <w:sz w:val="20"/>
                <w:szCs w:val="20"/>
              </w:rPr>
              <w:t>Estimate the number and type of families that will benefit from the proposed activities</w:t>
            </w:r>
          </w:p>
        </w:tc>
        <w:tc>
          <w:tcPr>
            <w:tcW w:w="6542" w:type="dxa"/>
          </w:tcPr>
          <w:p w14:paraId="66068B9D" w14:textId="6E495871" w:rsidR="00B90BF8" w:rsidRPr="0097337C" w:rsidRDefault="0055590C" w:rsidP="00F02298">
            <w:pPr>
              <w:spacing w:before="100" w:after="0"/>
              <w:rPr>
                <w:rFonts w:ascii="Montserrat" w:hAnsi="Montserrat" w:cs="Arial"/>
                <w:sz w:val="20"/>
                <w:szCs w:val="20"/>
              </w:rPr>
            </w:pPr>
            <w:r w:rsidRPr="0097337C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 xml:space="preserve">Approximately </w:t>
            </w:r>
            <w:r w:rsidR="00974CA3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 xml:space="preserve">20 Household Housing Units </w:t>
            </w:r>
          </w:p>
          <w:p w14:paraId="2426EFFC" w14:textId="77777777" w:rsidR="00B90BF8" w:rsidRPr="0097337C" w:rsidRDefault="00B90BF8" w:rsidP="00F97B40">
            <w:pPr>
              <w:spacing w:before="100" w:after="0"/>
              <w:jc w:val="left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B90BF8" w:rsidRPr="0097337C" w14:paraId="39E6C823" w14:textId="77777777" w:rsidTr="0097337C">
        <w:trPr>
          <w:cantSplit/>
        </w:trPr>
        <w:tc>
          <w:tcPr>
            <w:tcW w:w="383" w:type="dxa"/>
            <w:vMerge/>
            <w:shd w:val="clear" w:color="auto" w:fill="CCC0D9"/>
          </w:tcPr>
          <w:p w14:paraId="70E5A23D" w14:textId="77777777" w:rsidR="00B90BF8" w:rsidRPr="0097337C" w:rsidRDefault="00B90BF8" w:rsidP="00F97B40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348DF692" w14:textId="77777777" w:rsidR="00B90BF8" w:rsidRPr="0097337C" w:rsidRDefault="00B90BF8" w:rsidP="00F97B40">
            <w:pPr>
              <w:keepNext/>
              <w:spacing w:before="100" w:after="0"/>
              <w:rPr>
                <w:rFonts w:ascii="Montserrat" w:hAnsi="Montserrat" w:cs="Arial"/>
                <w:b/>
                <w:sz w:val="20"/>
                <w:szCs w:val="20"/>
              </w:rPr>
            </w:pPr>
            <w:r w:rsidRPr="0097337C">
              <w:rPr>
                <w:rStyle w:val="Strong"/>
                <w:rFonts w:ascii="Montserrat" w:hAnsi="Montserrat" w:cs="Arial"/>
                <w:sz w:val="20"/>
                <w:szCs w:val="20"/>
              </w:rPr>
              <w:t>Location Description</w:t>
            </w:r>
          </w:p>
        </w:tc>
        <w:tc>
          <w:tcPr>
            <w:tcW w:w="6542" w:type="dxa"/>
          </w:tcPr>
          <w:p w14:paraId="453914FB" w14:textId="261586F5" w:rsidR="0055590C" w:rsidRPr="0097337C" w:rsidRDefault="00974CA3" w:rsidP="00F97B40">
            <w:pPr>
              <w:spacing w:before="100" w:after="0"/>
              <w:jc w:val="left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color w:val="000000"/>
                <w:sz w:val="20"/>
                <w:szCs w:val="20"/>
              </w:rPr>
              <w:t>Citywide</w:t>
            </w:r>
          </w:p>
        </w:tc>
      </w:tr>
      <w:tr w:rsidR="00B90BF8" w:rsidRPr="0097337C" w14:paraId="36A5A22C" w14:textId="77777777" w:rsidTr="0097337C">
        <w:trPr>
          <w:cantSplit/>
        </w:trPr>
        <w:tc>
          <w:tcPr>
            <w:tcW w:w="383" w:type="dxa"/>
            <w:vMerge/>
            <w:shd w:val="clear" w:color="auto" w:fill="CCC0D9"/>
          </w:tcPr>
          <w:p w14:paraId="6598B038" w14:textId="77777777" w:rsidR="00B90BF8" w:rsidRPr="0097337C" w:rsidRDefault="00B90BF8" w:rsidP="00F97B40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2DAD3574" w14:textId="77777777" w:rsidR="00B90BF8" w:rsidRPr="0097337C" w:rsidRDefault="00B90BF8" w:rsidP="00F97B40">
            <w:pPr>
              <w:keepNext/>
              <w:spacing w:before="100" w:after="0"/>
              <w:rPr>
                <w:rFonts w:ascii="Montserrat" w:hAnsi="Montserrat" w:cs="Arial"/>
                <w:b/>
                <w:sz w:val="20"/>
                <w:szCs w:val="20"/>
              </w:rPr>
            </w:pPr>
            <w:r w:rsidRPr="0097337C">
              <w:rPr>
                <w:rStyle w:val="Strong"/>
                <w:rFonts w:ascii="Montserrat" w:hAnsi="Montserrat" w:cs="Arial"/>
                <w:sz w:val="20"/>
                <w:szCs w:val="20"/>
              </w:rPr>
              <w:t>Planned Activities</w:t>
            </w:r>
          </w:p>
        </w:tc>
        <w:tc>
          <w:tcPr>
            <w:tcW w:w="6542" w:type="dxa"/>
          </w:tcPr>
          <w:p w14:paraId="68E86633" w14:textId="704C226B" w:rsidR="00B1001E" w:rsidRPr="0097337C" w:rsidRDefault="00D8594C" w:rsidP="00F02298">
            <w:pPr>
              <w:spacing w:before="100" w:after="0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202</w:t>
            </w:r>
            <w:r w:rsidR="00974CA3">
              <w:rPr>
                <w:rFonts w:ascii="Montserrat" w:hAnsi="Montserrat" w:cs="Arial"/>
                <w:sz w:val="20"/>
                <w:szCs w:val="20"/>
              </w:rPr>
              <w:t>2</w:t>
            </w:r>
            <w:r>
              <w:rPr>
                <w:rFonts w:ascii="Montserrat" w:hAnsi="Montserrat" w:cs="Arial"/>
                <w:sz w:val="20"/>
                <w:szCs w:val="20"/>
              </w:rPr>
              <w:t>-202</w:t>
            </w:r>
            <w:r w:rsidR="00974CA3">
              <w:rPr>
                <w:rFonts w:ascii="Montserrat" w:hAnsi="Montserrat" w:cs="Arial"/>
                <w:sz w:val="20"/>
                <w:szCs w:val="20"/>
              </w:rPr>
              <w:t>3</w:t>
            </w:r>
            <w:r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="00974CA3">
              <w:rPr>
                <w:rFonts w:ascii="Montserrat" w:hAnsi="Montserrat" w:cs="Arial"/>
                <w:sz w:val="20"/>
                <w:szCs w:val="20"/>
              </w:rPr>
              <w:t>Housing Rehabilitation Program</w:t>
            </w:r>
            <w:r w:rsidR="00D1469C" w:rsidRPr="00FC4F2A">
              <w:rPr>
                <w:rFonts w:ascii="Montserrat" w:hAnsi="Montserrat" w:cs="Arial"/>
                <w:sz w:val="20"/>
                <w:szCs w:val="20"/>
              </w:rPr>
              <w:t xml:space="preserve"> (</w:t>
            </w:r>
            <w:r w:rsidR="00974CA3">
              <w:rPr>
                <w:rFonts w:ascii="Montserrat" w:hAnsi="Montserrat" w:cs="Arial"/>
                <w:sz w:val="20"/>
                <w:szCs w:val="20"/>
              </w:rPr>
              <w:t>20 Household Housing Units</w:t>
            </w:r>
            <w:r w:rsidR="00D1469C" w:rsidRPr="00FC4F2A">
              <w:rPr>
                <w:rFonts w:ascii="Montserrat" w:hAnsi="Montserrat" w:cs="Arial"/>
                <w:sz w:val="20"/>
                <w:szCs w:val="20"/>
              </w:rPr>
              <w:t>) - $</w:t>
            </w:r>
            <w:r w:rsidR="00974CA3">
              <w:rPr>
                <w:rFonts w:ascii="Montserrat" w:hAnsi="Montserrat" w:cs="Arial"/>
                <w:sz w:val="20"/>
                <w:szCs w:val="20"/>
              </w:rPr>
              <w:t>681,258</w:t>
            </w:r>
            <w:r w:rsidR="0055590C" w:rsidRPr="0097337C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="00B90BF8" w:rsidRPr="0097337C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</w:p>
        </w:tc>
      </w:tr>
    </w:tbl>
    <w:bookmarkEnd w:id="10"/>
    <w:p w14:paraId="54FC2265" w14:textId="7F0C36E9" w:rsidR="001C24C9" w:rsidRDefault="001C24C9" w:rsidP="001C24C9">
      <w:pPr>
        <w:pStyle w:val="Caption"/>
        <w:jc w:val="center"/>
        <w:rPr>
          <w:rFonts w:ascii="Montserrat" w:hAnsi="Montserrat" w:cs="Arial"/>
        </w:rPr>
      </w:pPr>
      <w:r w:rsidRPr="0097337C">
        <w:rPr>
          <w:rFonts w:ascii="Montserrat" w:hAnsi="Montserrat" w:cs="Arial"/>
        </w:rPr>
        <w:t>Table 5 – Project Details</w:t>
      </w:r>
    </w:p>
    <w:sectPr w:rsidR="001C2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5EE4C" w14:textId="77777777" w:rsidR="002D4940" w:rsidRDefault="002D4940" w:rsidP="00DE5A93">
      <w:pPr>
        <w:spacing w:after="0" w:line="240" w:lineRule="auto"/>
      </w:pPr>
      <w:r>
        <w:separator/>
      </w:r>
    </w:p>
  </w:endnote>
  <w:endnote w:type="continuationSeparator" w:id="0">
    <w:p w14:paraId="4BEFDC69" w14:textId="77777777" w:rsidR="002D4940" w:rsidRDefault="002D4940" w:rsidP="00DE5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38" w:type="dxa"/>
      <w:jc w:val="center"/>
      <w:tblLayout w:type="fixed"/>
      <w:tblLook w:val="01E0" w:firstRow="1" w:lastRow="1" w:firstColumn="1" w:lastColumn="1" w:noHBand="0" w:noVBand="0"/>
    </w:tblPr>
    <w:tblGrid>
      <w:gridCol w:w="2340"/>
      <w:gridCol w:w="5321"/>
      <w:gridCol w:w="2077"/>
    </w:tblGrid>
    <w:tr w:rsidR="00A50484" w:rsidRPr="0097337C" w14:paraId="279AD78C" w14:textId="77777777" w:rsidTr="0097337C">
      <w:trPr>
        <w:jc w:val="center"/>
      </w:trPr>
      <w:tc>
        <w:tcPr>
          <w:tcW w:w="2340" w:type="dxa"/>
        </w:tcPr>
        <w:p w14:paraId="1930802F" w14:textId="651D8A55" w:rsidR="00A50484" w:rsidRPr="0097337C" w:rsidRDefault="00A50484" w:rsidP="00A50484">
          <w:pPr>
            <w:pStyle w:val="Footer"/>
            <w:ind w:left="-99"/>
            <w:rPr>
              <w:rFonts w:ascii="Montserrat" w:hAnsi="Montserrat"/>
            </w:rPr>
          </w:pPr>
          <w:r w:rsidRPr="0097337C">
            <w:rPr>
              <w:rFonts w:ascii="Montserrat" w:hAnsi="Montserrat"/>
            </w:rPr>
            <w:t xml:space="preserve">  Annual Action Plan</w:t>
          </w:r>
        </w:p>
      </w:tc>
      <w:tc>
        <w:tcPr>
          <w:tcW w:w="5321" w:type="dxa"/>
        </w:tcPr>
        <w:p w14:paraId="74B23867" w14:textId="746D8C38" w:rsidR="00A50484" w:rsidRPr="0097337C" w:rsidRDefault="0097337C" w:rsidP="00A50484">
          <w:pPr>
            <w:pStyle w:val="Footer"/>
            <w:ind w:hanging="90"/>
            <w:jc w:val="center"/>
            <w:rPr>
              <w:rFonts w:ascii="Montserrat" w:hAnsi="Montserrat" w:cs="Arial"/>
            </w:rPr>
          </w:pPr>
          <w:r>
            <w:rPr>
              <w:rFonts w:ascii="Montserrat" w:hAnsi="Montserrat" w:cs="Arial"/>
            </w:rPr>
            <w:t>LANCASTER</w:t>
          </w:r>
        </w:p>
      </w:tc>
      <w:tc>
        <w:tcPr>
          <w:tcW w:w="2077" w:type="dxa"/>
        </w:tcPr>
        <w:p w14:paraId="742AC37F" w14:textId="6CEE2CD8" w:rsidR="00A50484" w:rsidRPr="0097337C" w:rsidRDefault="00A50484" w:rsidP="00A50484">
          <w:pPr>
            <w:pStyle w:val="Footer"/>
            <w:ind w:hanging="90"/>
            <w:jc w:val="right"/>
            <w:rPr>
              <w:rFonts w:ascii="Montserrat" w:hAnsi="Montserrat"/>
            </w:rPr>
          </w:pPr>
        </w:p>
      </w:tc>
    </w:tr>
  </w:tbl>
  <w:p w14:paraId="7A4BEBCD" w14:textId="1F0022C3" w:rsidR="00A50484" w:rsidRPr="0097337C" w:rsidRDefault="00A50484" w:rsidP="00A50484">
    <w:pPr>
      <w:pStyle w:val="Footer"/>
      <w:spacing w:before="120"/>
      <w:ind w:hanging="90"/>
      <w:rPr>
        <w:rFonts w:ascii="Montserrat" w:hAnsi="Montserrat"/>
        <w:b/>
        <w:i/>
        <w:sz w:val="16"/>
      </w:rPr>
    </w:pPr>
    <w:r w:rsidRPr="0097337C">
      <w:rPr>
        <w:rFonts w:ascii="Montserrat" w:hAnsi="Montserrat" w:cs="Arial"/>
        <w:color w:val="000000"/>
        <w:sz w:val="16"/>
      </w:rPr>
      <w:t xml:space="preserve">OMB Control No: 2506-0117 </w:t>
    </w:r>
  </w:p>
  <w:p w14:paraId="601446F2" w14:textId="77777777" w:rsidR="00A50484" w:rsidRPr="0097337C" w:rsidRDefault="00A50484">
    <w:pPr>
      <w:pStyle w:val="Footer"/>
      <w:rPr>
        <w:rFonts w:ascii="Montserrat" w:hAnsi="Montserra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38" w:type="dxa"/>
      <w:jc w:val="center"/>
      <w:tblLayout w:type="fixed"/>
      <w:tblLook w:val="01E0" w:firstRow="1" w:lastRow="1" w:firstColumn="1" w:lastColumn="1" w:noHBand="0" w:noVBand="0"/>
    </w:tblPr>
    <w:tblGrid>
      <w:gridCol w:w="2340"/>
      <w:gridCol w:w="5321"/>
      <w:gridCol w:w="2077"/>
    </w:tblGrid>
    <w:tr w:rsidR="00F50434" w:rsidRPr="0097337C" w14:paraId="6074B7E9" w14:textId="77777777" w:rsidTr="0097337C">
      <w:trPr>
        <w:jc w:val="center"/>
      </w:trPr>
      <w:tc>
        <w:tcPr>
          <w:tcW w:w="2340" w:type="dxa"/>
        </w:tcPr>
        <w:p w14:paraId="275BB029" w14:textId="77777777" w:rsidR="00F50434" w:rsidRPr="0097337C" w:rsidRDefault="00F50434" w:rsidP="00F50434">
          <w:pPr>
            <w:pStyle w:val="Footer"/>
            <w:ind w:left="-99"/>
            <w:rPr>
              <w:rFonts w:ascii="Montserrat" w:hAnsi="Montserrat"/>
            </w:rPr>
          </w:pPr>
          <w:r w:rsidRPr="0097337C">
            <w:rPr>
              <w:rFonts w:ascii="Montserrat" w:hAnsi="Montserrat"/>
            </w:rPr>
            <w:t xml:space="preserve">  Annual Action Plan</w:t>
          </w:r>
        </w:p>
      </w:tc>
      <w:tc>
        <w:tcPr>
          <w:tcW w:w="5321" w:type="dxa"/>
        </w:tcPr>
        <w:p w14:paraId="0381E00D" w14:textId="5C833E6D" w:rsidR="00F50434" w:rsidRPr="0097337C" w:rsidRDefault="0097337C" w:rsidP="00F50434">
          <w:pPr>
            <w:pStyle w:val="Footer"/>
            <w:ind w:hanging="90"/>
            <w:jc w:val="center"/>
            <w:rPr>
              <w:rFonts w:ascii="Montserrat" w:hAnsi="Montserrat" w:cs="Arial"/>
            </w:rPr>
          </w:pPr>
          <w:r>
            <w:rPr>
              <w:rFonts w:ascii="Montserrat" w:hAnsi="Montserrat" w:cs="Arial"/>
            </w:rPr>
            <w:t>LANCASTER</w:t>
          </w:r>
        </w:p>
      </w:tc>
      <w:tc>
        <w:tcPr>
          <w:tcW w:w="2077" w:type="dxa"/>
        </w:tcPr>
        <w:p w14:paraId="287D0D51" w14:textId="3C3519C2" w:rsidR="00F50434" w:rsidRPr="0097337C" w:rsidRDefault="00F50434" w:rsidP="00F50434">
          <w:pPr>
            <w:pStyle w:val="Footer"/>
            <w:ind w:hanging="90"/>
            <w:jc w:val="right"/>
            <w:rPr>
              <w:rFonts w:ascii="Montserrat" w:hAnsi="Montserrat"/>
            </w:rPr>
          </w:pPr>
          <w:r w:rsidRPr="0097337C">
            <w:rPr>
              <w:rFonts w:ascii="Montserrat" w:hAnsi="Montserrat"/>
            </w:rPr>
            <w:t xml:space="preserve">Pg. </w:t>
          </w:r>
          <w:r w:rsidRPr="0097337C">
            <w:rPr>
              <w:rFonts w:ascii="Montserrat" w:hAnsi="Montserrat"/>
            </w:rPr>
            <w:fldChar w:fldCharType="begin"/>
          </w:r>
          <w:r w:rsidRPr="0097337C">
            <w:rPr>
              <w:rFonts w:ascii="Montserrat" w:hAnsi="Montserrat"/>
            </w:rPr>
            <w:instrText xml:space="preserve"> PAGE   \* MERGEFORMAT </w:instrText>
          </w:r>
          <w:r w:rsidRPr="0097337C">
            <w:rPr>
              <w:rFonts w:ascii="Montserrat" w:hAnsi="Montserrat"/>
            </w:rPr>
            <w:fldChar w:fldCharType="separate"/>
          </w:r>
          <w:r w:rsidR="00CD264C" w:rsidRPr="0097337C">
            <w:rPr>
              <w:rFonts w:ascii="Montserrat" w:hAnsi="Montserrat"/>
              <w:noProof/>
            </w:rPr>
            <w:t>7</w:t>
          </w:r>
          <w:r w:rsidRPr="0097337C">
            <w:rPr>
              <w:rFonts w:ascii="Montserrat" w:hAnsi="Montserrat"/>
              <w:noProof/>
            </w:rPr>
            <w:fldChar w:fldCharType="end"/>
          </w:r>
        </w:p>
      </w:tc>
    </w:tr>
  </w:tbl>
  <w:p w14:paraId="374233A4" w14:textId="068BFA58" w:rsidR="00C82B13" w:rsidRPr="0097337C" w:rsidRDefault="00C82B13" w:rsidP="00F50434">
    <w:pPr>
      <w:pStyle w:val="Footer"/>
      <w:spacing w:before="120"/>
      <w:ind w:hanging="90"/>
      <w:rPr>
        <w:rFonts w:ascii="Montserrat" w:hAnsi="Montserrat"/>
        <w:b/>
        <w:i/>
        <w:sz w:val="16"/>
      </w:rPr>
    </w:pPr>
    <w:r w:rsidRPr="0097337C">
      <w:rPr>
        <w:rFonts w:ascii="Montserrat" w:hAnsi="Montserrat" w:cs="Arial"/>
        <w:color w:val="000000"/>
        <w:sz w:val="16"/>
      </w:rPr>
      <w:t xml:space="preserve">OMB Control No: 2506-0117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EE5DA" w14:textId="77777777" w:rsidR="002D4940" w:rsidRDefault="002D4940" w:rsidP="00DE5A93">
      <w:pPr>
        <w:spacing w:after="0" w:line="240" w:lineRule="auto"/>
      </w:pPr>
      <w:r>
        <w:separator/>
      </w:r>
    </w:p>
  </w:footnote>
  <w:footnote w:type="continuationSeparator" w:id="0">
    <w:p w14:paraId="7CF7A10D" w14:textId="77777777" w:rsidR="002D4940" w:rsidRDefault="002D4940" w:rsidP="00DE5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F1CFF" w14:textId="04ED8C40" w:rsidR="00A50484" w:rsidRPr="0097337C" w:rsidRDefault="00851901" w:rsidP="00851901">
    <w:pPr>
      <w:pStyle w:val="Header"/>
      <w:jc w:val="center"/>
      <w:rPr>
        <w:rFonts w:ascii="Montserrat" w:hAnsi="Montserrat"/>
        <w:i/>
        <w:iCs/>
      </w:rPr>
    </w:pPr>
    <w:r w:rsidRPr="0097337C">
      <w:rPr>
        <w:rFonts w:ascii="Montserrat" w:hAnsi="Montserrat"/>
        <w:i/>
        <w:iCs/>
      </w:rPr>
      <w:t xml:space="preserve">Draft Substantial Amendment – for </w:t>
    </w:r>
    <w:r w:rsidR="009340D6" w:rsidRPr="0097337C">
      <w:rPr>
        <w:rFonts w:ascii="Montserrat" w:hAnsi="Montserrat"/>
        <w:i/>
        <w:iCs/>
      </w:rPr>
      <w:t>P</w:t>
    </w:r>
    <w:r w:rsidRPr="0097337C">
      <w:rPr>
        <w:rFonts w:ascii="Montserrat" w:hAnsi="Montserrat"/>
        <w:i/>
        <w:iCs/>
      </w:rPr>
      <w:t xml:space="preserve">ublic </w:t>
    </w:r>
    <w:r w:rsidR="009340D6" w:rsidRPr="0097337C">
      <w:rPr>
        <w:rFonts w:ascii="Montserrat" w:hAnsi="Montserrat"/>
        <w:i/>
        <w:iCs/>
      </w:rPr>
      <w:t>R</w:t>
    </w:r>
    <w:r w:rsidRPr="0097337C">
      <w:rPr>
        <w:rFonts w:ascii="Montserrat" w:hAnsi="Montserrat"/>
        <w:i/>
        <w:iCs/>
      </w:rPr>
      <w:t>eview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8ACA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E5970F7"/>
    <w:multiLevelType w:val="hybridMultilevel"/>
    <w:tmpl w:val="16B6B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D6B4B"/>
    <w:multiLevelType w:val="hybridMultilevel"/>
    <w:tmpl w:val="FF4A62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E7E25"/>
    <w:multiLevelType w:val="hybridMultilevel"/>
    <w:tmpl w:val="65ACF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34F5F"/>
    <w:multiLevelType w:val="hybridMultilevel"/>
    <w:tmpl w:val="9D8C6C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861879"/>
    <w:multiLevelType w:val="hybridMultilevel"/>
    <w:tmpl w:val="FEBC2E74"/>
    <w:lvl w:ilvl="0" w:tplc="E084A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43230"/>
    <w:multiLevelType w:val="hybridMultilevel"/>
    <w:tmpl w:val="1FC4F2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5908A6"/>
    <w:multiLevelType w:val="hybridMultilevel"/>
    <w:tmpl w:val="CE16DA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F846B6"/>
    <w:multiLevelType w:val="hybridMultilevel"/>
    <w:tmpl w:val="D5582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5E64BF7"/>
    <w:multiLevelType w:val="hybridMultilevel"/>
    <w:tmpl w:val="18F035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B167E"/>
    <w:multiLevelType w:val="hybridMultilevel"/>
    <w:tmpl w:val="59AC7A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1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M0MzewMDE1NDcAIiUdpeDU4uLM/DyQAsNaAHgwut0sAAAA"/>
  </w:docVars>
  <w:rsids>
    <w:rsidRoot w:val="00FB0CFF"/>
    <w:rsid w:val="0004074B"/>
    <w:rsid w:val="00047F47"/>
    <w:rsid w:val="0005089F"/>
    <w:rsid w:val="000635E3"/>
    <w:rsid w:val="0006742F"/>
    <w:rsid w:val="000A2705"/>
    <w:rsid w:val="000A2A52"/>
    <w:rsid w:val="000A64EB"/>
    <w:rsid w:val="000B2422"/>
    <w:rsid w:val="000C64E7"/>
    <w:rsid w:val="000C7BBA"/>
    <w:rsid w:val="000D042E"/>
    <w:rsid w:val="000D2A1A"/>
    <w:rsid w:val="000E4C20"/>
    <w:rsid w:val="000F3401"/>
    <w:rsid w:val="00116AAB"/>
    <w:rsid w:val="00123500"/>
    <w:rsid w:val="001266A0"/>
    <w:rsid w:val="00165F25"/>
    <w:rsid w:val="001668AC"/>
    <w:rsid w:val="00184316"/>
    <w:rsid w:val="001A1624"/>
    <w:rsid w:val="001A41C0"/>
    <w:rsid w:val="001B165F"/>
    <w:rsid w:val="001B5BBE"/>
    <w:rsid w:val="001C24C9"/>
    <w:rsid w:val="001D24BB"/>
    <w:rsid w:val="001D7DBF"/>
    <w:rsid w:val="00201CD6"/>
    <w:rsid w:val="002112A8"/>
    <w:rsid w:val="002133DD"/>
    <w:rsid w:val="002416C1"/>
    <w:rsid w:val="002703D0"/>
    <w:rsid w:val="00270DB9"/>
    <w:rsid w:val="00273C4D"/>
    <w:rsid w:val="002B117F"/>
    <w:rsid w:val="002C7B3D"/>
    <w:rsid w:val="002D012F"/>
    <w:rsid w:val="002D0820"/>
    <w:rsid w:val="002D4940"/>
    <w:rsid w:val="002F3AF7"/>
    <w:rsid w:val="002F64CB"/>
    <w:rsid w:val="003053D2"/>
    <w:rsid w:val="00314516"/>
    <w:rsid w:val="00320ECB"/>
    <w:rsid w:val="003236BD"/>
    <w:rsid w:val="00323AB4"/>
    <w:rsid w:val="00331F12"/>
    <w:rsid w:val="003325C7"/>
    <w:rsid w:val="00333EAE"/>
    <w:rsid w:val="00335A31"/>
    <w:rsid w:val="00337711"/>
    <w:rsid w:val="0034355D"/>
    <w:rsid w:val="00346084"/>
    <w:rsid w:val="003529A0"/>
    <w:rsid w:val="00356011"/>
    <w:rsid w:val="0035CB16"/>
    <w:rsid w:val="00377FB7"/>
    <w:rsid w:val="00381885"/>
    <w:rsid w:val="00385128"/>
    <w:rsid w:val="00391155"/>
    <w:rsid w:val="003A2B7E"/>
    <w:rsid w:val="003C4393"/>
    <w:rsid w:val="003C6284"/>
    <w:rsid w:val="003D7EDC"/>
    <w:rsid w:val="003F51AB"/>
    <w:rsid w:val="003F567F"/>
    <w:rsid w:val="00402284"/>
    <w:rsid w:val="00412346"/>
    <w:rsid w:val="004238EB"/>
    <w:rsid w:val="00424FAD"/>
    <w:rsid w:val="00426D39"/>
    <w:rsid w:val="00426F2C"/>
    <w:rsid w:val="00433049"/>
    <w:rsid w:val="00446DAF"/>
    <w:rsid w:val="00448CBE"/>
    <w:rsid w:val="00451D81"/>
    <w:rsid w:val="004A3113"/>
    <w:rsid w:val="004C7CBC"/>
    <w:rsid w:val="004E3F49"/>
    <w:rsid w:val="004E5F66"/>
    <w:rsid w:val="004E6BEF"/>
    <w:rsid w:val="004F6641"/>
    <w:rsid w:val="00517D58"/>
    <w:rsid w:val="00524DAD"/>
    <w:rsid w:val="00526998"/>
    <w:rsid w:val="00534BAC"/>
    <w:rsid w:val="00537854"/>
    <w:rsid w:val="0055547C"/>
    <w:rsid w:val="0055590C"/>
    <w:rsid w:val="005571FF"/>
    <w:rsid w:val="00562769"/>
    <w:rsid w:val="0056306C"/>
    <w:rsid w:val="005642CE"/>
    <w:rsid w:val="00574D1E"/>
    <w:rsid w:val="00580733"/>
    <w:rsid w:val="0058214A"/>
    <w:rsid w:val="005867BD"/>
    <w:rsid w:val="005902CB"/>
    <w:rsid w:val="0059687E"/>
    <w:rsid w:val="005B1E90"/>
    <w:rsid w:val="005C2F63"/>
    <w:rsid w:val="005C575F"/>
    <w:rsid w:val="005D2082"/>
    <w:rsid w:val="005E3DC7"/>
    <w:rsid w:val="0062723B"/>
    <w:rsid w:val="00665C10"/>
    <w:rsid w:val="00676C6D"/>
    <w:rsid w:val="00685CE0"/>
    <w:rsid w:val="00692456"/>
    <w:rsid w:val="0069312B"/>
    <w:rsid w:val="00694FF2"/>
    <w:rsid w:val="006A074D"/>
    <w:rsid w:val="006A270E"/>
    <w:rsid w:val="006A588F"/>
    <w:rsid w:val="006B1328"/>
    <w:rsid w:val="006B6416"/>
    <w:rsid w:val="006E1513"/>
    <w:rsid w:val="006E4CDD"/>
    <w:rsid w:val="006E7AFA"/>
    <w:rsid w:val="006F2881"/>
    <w:rsid w:val="006F634A"/>
    <w:rsid w:val="00707481"/>
    <w:rsid w:val="00721A7E"/>
    <w:rsid w:val="00727348"/>
    <w:rsid w:val="00745619"/>
    <w:rsid w:val="00745F32"/>
    <w:rsid w:val="007520EE"/>
    <w:rsid w:val="00786A67"/>
    <w:rsid w:val="007919AA"/>
    <w:rsid w:val="0079309C"/>
    <w:rsid w:val="007D0497"/>
    <w:rsid w:val="007E1015"/>
    <w:rsid w:val="007E304B"/>
    <w:rsid w:val="007E415B"/>
    <w:rsid w:val="007F1744"/>
    <w:rsid w:val="007F3553"/>
    <w:rsid w:val="008165F1"/>
    <w:rsid w:val="00823B3B"/>
    <w:rsid w:val="00833440"/>
    <w:rsid w:val="00851901"/>
    <w:rsid w:val="008561DA"/>
    <w:rsid w:val="00856D15"/>
    <w:rsid w:val="00883F15"/>
    <w:rsid w:val="00890FC4"/>
    <w:rsid w:val="00891AB6"/>
    <w:rsid w:val="008A20C8"/>
    <w:rsid w:val="008A524A"/>
    <w:rsid w:val="008B4747"/>
    <w:rsid w:val="008C7DC4"/>
    <w:rsid w:val="008F7286"/>
    <w:rsid w:val="00902EC0"/>
    <w:rsid w:val="00910197"/>
    <w:rsid w:val="00911FAA"/>
    <w:rsid w:val="00915894"/>
    <w:rsid w:val="00925317"/>
    <w:rsid w:val="009275F2"/>
    <w:rsid w:val="009324C9"/>
    <w:rsid w:val="00932558"/>
    <w:rsid w:val="009340D6"/>
    <w:rsid w:val="00941E9F"/>
    <w:rsid w:val="0094314A"/>
    <w:rsid w:val="00952083"/>
    <w:rsid w:val="009532AA"/>
    <w:rsid w:val="00961806"/>
    <w:rsid w:val="00962280"/>
    <w:rsid w:val="009628D3"/>
    <w:rsid w:val="0097337C"/>
    <w:rsid w:val="00974CA3"/>
    <w:rsid w:val="00982695"/>
    <w:rsid w:val="00986863"/>
    <w:rsid w:val="009C4C73"/>
    <w:rsid w:val="009C5CF0"/>
    <w:rsid w:val="009D68A9"/>
    <w:rsid w:val="009E3B50"/>
    <w:rsid w:val="00A10ADA"/>
    <w:rsid w:val="00A2106B"/>
    <w:rsid w:val="00A50484"/>
    <w:rsid w:val="00A77205"/>
    <w:rsid w:val="00A82E51"/>
    <w:rsid w:val="00A83A55"/>
    <w:rsid w:val="00A87A00"/>
    <w:rsid w:val="00AB31A3"/>
    <w:rsid w:val="00AB5E8B"/>
    <w:rsid w:val="00AD54C2"/>
    <w:rsid w:val="00B05C31"/>
    <w:rsid w:val="00B0637A"/>
    <w:rsid w:val="00B0719D"/>
    <w:rsid w:val="00B1001E"/>
    <w:rsid w:val="00B17164"/>
    <w:rsid w:val="00B2798E"/>
    <w:rsid w:val="00B423A1"/>
    <w:rsid w:val="00B44035"/>
    <w:rsid w:val="00B5438E"/>
    <w:rsid w:val="00B61411"/>
    <w:rsid w:val="00B64E0E"/>
    <w:rsid w:val="00B7330A"/>
    <w:rsid w:val="00B76E97"/>
    <w:rsid w:val="00B8184B"/>
    <w:rsid w:val="00B81B66"/>
    <w:rsid w:val="00B83817"/>
    <w:rsid w:val="00B90BF8"/>
    <w:rsid w:val="00BB3150"/>
    <w:rsid w:val="00BC2FB2"/>
    <w:rsid w:val="00BD4065"/>
    <w:rsid w:val="00BE4206"/>
    <w:rsid w:val="00C006D9"/>
    <w:rsid w:val="00C03797"/>
    <w:rsid w:val="00C0512B"/>
    <w:rsid w:val="00C05EB9"/>
    <w:rsid w:val="00C05F43"/>
    <w:rsid w:val="00C152D7"/>
    <w:rsid w:val="00C17811"/>
    <w:rsid w:val="00C178AA"/>
    <w:rsid w:val="00C30F02"/>
    <w:rsid w:val="00C41278"/>
    <w:rsid w:val="00C4209D"/>
    <w:rsid w:val="00C422A9"/>
    <w:rsid w:val="00C45D72"/>
    <w:rsid w:val="00C555D5"/>
    <w:rsid w:val="00C56574"/>
    <w:rsid w:val="00C67A25"/>
    <w:rsid w:val="00C80C1C"/>
    <w:rsid w:val="00C82B13"/>
    <w:rsid w:val="00C847AC"/>
    <w:rsid w:val="00C87420"/>
    <w:rsid w:val="00C91FF3"/>
    <w:rsid w:val="00C95A21"/>
    <w:rsid w:val="00C96045"/>
    <w:rsid w:val="00CB0AAD"/>
    <w:rsid w:val="00CB5EDB"/>
    <w:rsid w:val="00CC222A"/>
    <w:rsid w:val="00CC526A"/>
    <w:rsid w:val="00CC77C4"/>
    <w:rsid w:val="00CD264C"/>
    <w:rsid w:val="00CE7A3E"/>
    <w:rsid w:val="00D00391"/>
    <w:rsid w:val="00D144E4"/>
    <w:rsid w:val="00D1469C"/>
    <w:rsid w:val="00D269A7"/>
    <w:rsid w:val="00D31BB8"/>
    <w:rsid w:val="00D3788F"/>
    <w:rsid w:val="00D40E13"/>
    <w:rsid w:val="00D52E04"/>
    <w:rsid w:val="00D61084"/>
    <w:rsid w:val="00D613CF"/>
    <w:rsid w:val="00D61E4D"/>
    <w:rsid w:val="00D65633"/>
    <w:rsid w:val="00D712EE"/>
    <w:rsid w:val="00D75D10"/>
    <w:rsid w:val="00D76173"/>
    <w:rsid w:val="00D763C4"/>
    <w:rsid w:val="00D84164"/>
    <w:rsid w:val="00D8594C"/>
    <w:rsid w:val="00D96BB8"/>
    <w:rsid w:val="00DA2A79"/>
    <w:rsid w:val="00DD44FA"/>
    <w:rsid w:val="00DE33CC"/>
    <w:rsid w:val="00DE5A93"/>
    <w:rsid w:val="00DF731C"/>
    <w:rsid w:val="00E035AB"/>
    <w:rsid w:val="00E05812"/>
    <w:rsid w:val="00E14CE7"/>
    <w:rsid w:val="00E159AF"/>
    <w:rsid w:val="00E210B9"/>
    <w:rsid w:val="00E31855"/>
    <w:rsid w:val="00E32B31"/>
    <w:rsid w:val="00E36FF8"/>
    <w:rsid w:val="00E41A1D"/>
    <w:rsid w:val="00E60841"/>
    <w:rsid w:val="00E60CD9"/>
    <w:rsid w:val="00E67353"/>
    <w:rsid w:val="00E808DF"/>
    <w:rsid w:val="00E84AE4"/>
    <w:rsid w:val="00E90CBC"/>
    <w:rsid w:val="00E97D54"/>
    <w:rsid w:val="00EA3590"/>
    <w:rsid w:val="00EB5491"/>
    <w:rsid w:val="00EC37E1"/>
    <w:rsid w:val="00EC3E5C"/>
    <w:rsid w:val="00EE2468"/>
    <w:rsid w:val="00EF4C0D"/>
    <w:rsid w:val="00F02298"/>
    <w:rsid w:val="00F06A1D"/>
    <w:rsid w:val="00F42F90"/>
    <w:rsid w:val="00F50434"/>
    <w:rsid w:val="00F6043F"/>
    <w:rsid w:val="00F6143C"/>
    <w:rsid w:val="00F66E6C"/>
    <w:rsid w:val="00F769F7"/>
    <w:rsid w:val="00F82BE3"/>
    <w:rsid w:val="00F97B40"/>
    <w:rsid w:val="00FA1224"/>
    <w:rsid w:val="00FB0CFF"/>
    <w:rsid w:val="00FC041C"/>
    <w:rsid w:val="00FC0D0D"/>
    <w:rsid w:val="00FC4F2A"/>
    <w:rsid w:val="00FD2A9E"/>
    <w:rsid w:val="00FD3E97"/>
    <w:rsid w:val="00FD4670"/>
    <w:rsid w:val="00FE06E6"/>
    <w:rsid w:val="00FE3879"/>
    <w:rsid w:val="00FE70D9"/>
    <w:rsid w:val="00FF69FB"/>
    <w:rsid w:val="013F03E6"/>
    <w:rsid w:val="0181EEB8"/>
    <w:rsid w:val="01A9F7EE"/>
    <w:rsid w:val="01ECF697"/>
    <w:rsid w:val="02851CA3"/>
    <w:rsid w:val="068A1CFB"/>
    <w:rsid w:val="07321298"/>
    <w:rsid w:val="07E0AAD5"/>
    <w:rsid w:val="07F5E837"/>
    <w:rsid w:val="08C24F8A"/>
    <w:rsid w:val="093A9E53"/>
    <w:rsid w:val="0A8E5EAF"/>
    <w:rsid w:val="0BB7C1DF"/>
    <w:rsid w:val="0C624CBD"/>
    <w:rsid w:val="0CBD5C5F"/>
    <w:rsid w:val="0D5C3F52"/>
    <w:rsid w:val="0DDE6185"/>
    <w:rsid w:val="0E0AAA82"/>
    <w:rsid w:val="0E392636"/>
    <w:rsid w:val="106E78E8"/>
    <w:rsid w:val="119F75F6"/>
    <w:rsid w:val="1291102B"/>
    <w:rsid w:val="12A31EBE"/>
    <w:rsid w:val="12A4FD76"/>
    <w:rsid w:val="141A9DDA"/>
    <w:rsid w:val="1574C89E"/>
    <w:rsid w:val="18B7303E"/>
    <w:rsid w:val="194CD2F2"/>
    <w:rsid w:val="1A65C62F"/>
    <w:rsid w:val="2033C158"/>
    <w:rsid w:val="21C1A149"/>
    <w:rsid w:val="22CF546B"/>
    <w:rsid w:val="238F6243"/>
    <w:rsid w:val="26DDB0E3"/>
    <w:rsid w:val="271C9291"/>
    <w:rsid w:val="2761FDBE"/>
    <w:rsid w:val="285263E4"/>
    <w:rsid w:val="28B45C1E"/>
    <w:rsid w:val="28FD4CFC"/>
    <w:rsid w:val="29B4F449"/>
    <w:rsid w:val="2A604FD7"/>
    <w:rsid w:val="2D1AA588"/>
    <w:rsid w:val="2F992A26"/>
    <w:rsid w:val="30F27697"/>
    <w:rsid w:val="319EA335"/>
    <w:rsid w:val="32F12A39"/>
    <w:rsid w:val="3301F5D1"/>
    <w:rsid w:val="33BEAE94"/>
    <w:rsid w:val="3453AF32"/>
    <w:rsid w:val="35095B45"/>
    <w:rsid w:val="3527DCC9"/>
    <w:rsid w:val="377B2361"/>
    <w:rsid w:val="3900A7C7"/>
    <w:rsid w:val="39CAA8FC"/>
    <w:rsid w:val="3A59B171"/>
    <w:rsid w:val="3B4B4072"/>
    <w:rsid w:val="3BEFD006"/>
    <w:rsid w:val="3E61CF64"/>
    <w:rsid w:val="3E78A62A"/>
    <w:rsid w:val="3FA7D576"/>
    <w:rsid w:val="408323EA"/>
    <w:rsid w:val="41C4B575"/>
    <w:rsid w:val="42103532"/>
    <w:rsid w:val="426B6A18"/>
    <w:rsid w:val="42E47F0F"/>
    <w:rsid w:val="44D7B091"/>
    <w:rsid w:val="4517B937"/>
    <w:rsid w:val="457C6F6B"/>
    <w:rsid w:val="459AD7E1"/>
    <w:rsid w:val="469176D7"/>
    <w:rsid w:val="47AB8A86"/>
    <w:rsid w:val="48C7102E"/>
    <w:rsid w:val="49E718E4"/>
    <w:rsid w:val="4A88B1E8"/>
    <w:rsid w:val="4B8EC538"/>
    <w:rsid w:val="4CEA8246"/>
    <w:rsid w:val="4F3398C3"/>
    <w:rsid w:val="4FCB34CA"/>
    <w:rsid w:val="50A9C90C"/>
    <w:rsid w:val="527051D0"/>
    <w:rsid w:val="53BB5DBD"/>
    <w:rsid w:val="567C37B7"/>
    <w:rsid w:val="59007326"/>
    <w:rsid w:val="5AFD08C5"/>
    <w:rsid w:val="5C1F3B73"/>
    <w:rsid w:val="5CDD6C70"/>
    <w:rsid w:val="5D7F2C2A"/>
    <w:rsid w:val="6058E235"/>
    <w:rsid w:val="607C5A0C"/>
    <w:rsid w:val="63DBE494"/>
    <w:rsid w:val="66405953"/>
    <w:rsid w:val="68210B6F"/>
    <w:rsid w:val="689CEAF1"/>
    <w:rsid w:val="6AD5C47B"/>
    <w:rsid w:val="6B528374"/>
    <w:rsid w:val="6C73267B"/>
    <w:rsid w:val="6D5A3973"/>
    <w:rsid w:val="6DEFF450"/>
    <w:rsid w:val="6E91165B"/>
    <w:rsid w:val="6EC94A9C"/>
    <w:rsid w:val="6FB116C4"/>
    <w:rsid w:val="70447971"/>
    <w:rsid w:val="726878A5"/>
    <w:rsid w:val="730C128B"/>
    <w:rsid w:val="7402998E"/>
    <w:rsid w:val="7696227A"/>
    <w:rsid w:val="778EAF6B"/>
    <w:rsid w:val="77DFAE46"/>
    <w:rsid w:val="7826F3C7"/>
    <w:rsid w:val="79445CE2"/>
    <w:rsid w:val="7A344E81"/>
    <w:rsid w:val="7AE6E2A8"/>
    <w:rsid w:val="7B1A8CB9"/>
    <w:rsid w:val="7E2044D0"/>
    <w:rsid w:val="7EB53270"/>
    <w:rsid w:val="7F2C894F"/>
    <w:rsid w:val="7F5D89EE"/>
    <w:rsid w:val="7FFFD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9F956"/>
  <w15:chartTrackingRefBased/>
  <w15:docId w15:val="{8D34B7F7-78DC-4C13-A81A-D64189A7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0434"/>
    <w:pPr>
      <w:spacing w:after="200" w:line="276" w:lineRule="auto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0CFF"/>
    <w:pPr>
      <w:keepNext/>
      <w:keepLines/>
      <w:spacing w:before="480" w:after="0"/>
      <w:jc w:val="center"/>
      <w:outlineLvl w:val="0"/>
    </w:pPr>
    <w:rPr>
      <w:rFonts w:asciiTheme="minorHAnsi" w:eastAsia="Times New Roman" w:hAnsiTheme="minorHAnsi" w:cstheme="minorHAns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0CFF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5A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B0CFF"/>
    <w:rPr>
      <w:rFonts w:eastAsia="Times New Roman" w:cstheme="minorHAns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B0CFF"/>
    <w:rPr>
      <w:rFonts w:ascii="Calibri" w:eastAsia="Calibri" w:hAnsi="Calibri" w:cs="Arial"/>
      <w:b/>
      <w:bCs/>
      <w:i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FB0CFF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rsid w:val="00FB0CFF"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2B117F"/>
    <w:pPr>
      <w:tabs>
        <w:tab w:val="right" w:leader="dot" w:pos="9350"/>
      </w:tabs>
      <w:spacing w:after="0"/>
      <w:ind w:left="220"/>
      <w:jc w:val="center"/>
    </w:pPr>
    <w:rPr>
      <w:rFonts w:asciiTheme="minorHAnsi" w:hAnsiTheme="minorHAnsi" w:cstheme="minorHAnsi"/>
      <w:smallCap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B0C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0CFF"/>
    <w:pPr>
      <w:spacing w:line="240" w:lineRule="auto"/>
      <w:jc w:val="left"/>
    </w:pPr>
    <w:rPr>
      <w:rFonts w:eastAsia="Batang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0CFF"/>
    <w:rPr>
      <w:rFonts w:ascii="Calibri" w:eastAsia="Batang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FF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D1E"/>
    <w:pPr>
      <w:jc w:val="both"/>
    </w:pPr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D1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35A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35A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E5A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5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A9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E5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A93"/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iPriority w:val="99"/>
    <w:qFormat/>
    <w:rsid w:val="00DE5A93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E5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238EB"/>
    <w:rPr>
      <w:b/>
      <w:bCs/>
    </w:rPr>
  </w:style>
  <w:style w:type="character" w:styleId="PageNumber">
    <w:name w:val="page number"/>
    <w:basedOn w:val="DefaultParagraphFont"/>
    <w:uiPriority w:val="99"/>
    <w:rsid w:val="00A50484"/>
    <w:rPr>
      <w:rFonts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A35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5CE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F56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cityoflancasterca.org/our-city/departments-services/housing-neighborhood-revitalization/cdbg-community-development-block-gran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C7A69AAC4E54D9A705C4E4B689978" ma:contentTypeVersion="14" ma:contentTypeDescription="Create a new document." ma:contentTypeScope="" ma:versionID="687abaf88fe93dc1cf8ff5af12f2b72a">
  <xsd:schema xmlns:xsd="http://www.w3.org/2001/XMLSchema" xmlns:xs="http://www.w3.org/2001/XMLSchema" xmlns:p="http://schemas.microsoft.com/office/2006/metadata/properties" xmlns:ns2="925d7eca-a16d-4a13-8cfd-f809422be249" xmlns:ns3="ff8de9bb-4cf1-4b38-824c-7ff16f913fd9" targetNamespace="http://schemas.microsoft.com/office/2006/metadata/properties" ma:root="true" ma:fieldsID="9e5e605712a48ef1c1d6e2ff71cf2df2" ns2:_="" ns3:_="">
    <xsd:import namespace="925d7eca-a16d-4a13-8cfd-f809422be249"/>
    <xsd:import namespace="ff8de9bb-4cf1-4b38-824c-7ff16f913f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d7eca-a16d-4a13-8cfd-f809422be2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4786a41-9d48-4d59-b68c-c77edfefac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de9bb-4cf1-4b38-824c-7ff16f913fd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1f0053-b6cb-4f18-a2c3-661584c2ad20}" ma:internalName="TaxCatchAll" ma:showField="CatchAllData" ma:web="ff8de9bb-4cf1-4b38-824c-7ff16f913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8de9bb-4cf1-4b38-824c-7ff16f913fd9" xsi:nil="true"/>
    <lcf76f155ced4ddcb4097134ff3c332f xmlns="925d7eca-a16d-4a13-8cfd-f809422be24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5999C-D010-4449-BC2B-18E13E2A0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d7eca-a16d-4a13-8cfd-f809422be249"/>
    <ds:schemaRef ds:uri="ff8de9bb-4cf1-4b38-824c-7ff16f913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9825BB-363F-4FF1-96DB-7BEB334C19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6BADB3-8761-47EA-9907-456AF90DD630}">
  <ds:schemaRefs>
    <ds:schemaRef ds:uri="http://schemas.microsoft.com/office/2006/documentManagement/types"/>
    <ds:schemaRef ds:uri="925d7eca-a16d-4a13-8cfd-f809422be249"/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ff8de9bb-4cf1-4b38-824c-7ff16f913fd9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A038D19-387E-413C-AD45-F92F7372E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1243</Words>
  <Characters>7090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Andrews</dc:creator>
  <cp:keywords/>
  <dc:description/>
  <cp:lastModifiedBy>Dosh, Diane</cp:lastModifiedBy>
  <cp:revision>2</cp:revision>
  <cp:lastPrinted>2020-11-03T18:53:00Z</cp:lastPrinted>
  <dcterms:created xsi:type="dcterms:W3CDTF">2022-11-22T19:17:00Z</dcterms:created>
  <dcterms:modified xsi:type="dcterms:W3CDTF">2022-11-22T19:17:00Z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0x01010090DC7A69AAC4E54D9A705C4E4B689978</vt:lpwstr>
  </property>
  <property fmtid="{D5CDD505-2E9C-101B-9397-08002B2CF9AE}" pid="3" name="MediaServiceImageTags">
    <vt:lpwstr/>
  </property>
</Properties>
</file>